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266C" w14:textId="35FDC64A" w:rsidR="00FC0089" w:rsidRDefault="000B1450" w:rsidP="000B1450">
      <w:pPr>
        <w:jc w:val="center"/>
        <w:rPr>
          <w:rFonts w:ascii="Arial" w:hAnsi="Arial" w:cs="Arial"/>
          <w:b/>
          <w:bCs/>
          <w:sz w:val="32"/>
          <w:szCs w:val="32"/>
        </w:rPr>
      </w:pPr>
      <w:r>
        <w:rPr>
          <w:rFonts w:ascii="Arial" w:hAnsi="Arial" w:cs="Arial"/>
          <w:b/>
          <w:bCs/>
          <w:sz w:val="32"/>
          <w:szCs w:val="32"/>
        </w:rPr>
        <w:t xml:space="preserve">GORDON </w:t>
      </w:r>
      <w:proofErr w:type="spellStart"/>
      <w:r w:rsidR="00FC0089">
        <w:rPr>
          <w:rFonts w:ascii="Arial" w:hAnsi="Arial" w:cs="Arial"/>
          <w:b/>
          <w:bCs/>
          <w:sz w:val="32"/>
          <w:szCs w:val="32"/>
        </w:rPr>
        <w:t>eCONNECT</w:t>
      </w:r>
      <w:proofErr w:type="spellEnd"/>
      <w:r w:rsidR="00FC0089">
        <w:rPr>
          <w:rFonts w:ascii="Arial" w:hAnsi="Arial" w:cs="Arial"/>
          <w:b/>
          <w:bCs/>
          <w:sz w:val="32"/>
          <w:szCs w:val="32"/>
        </w:rPr>
        <w:t xml:space="preserve">™ </w:t>
      </w:r>
      <w:r>
        <w:rPr>
          <w:rFonts w:ascii="Arial" w:hAnsi="Arial" w:cs="Arial"/>
          <w:b/>
          <w:bCs/>
          <w:sz w:val="32"/>
          <w:szCs w:val="32"/>
        </w:rPr>
        <w:t xml:space="preserve">METAL COLUMN COVERS </w:t>
      </w:r>
    </w:p>
    <w:p w14:paraId="3466707E" w14:textId="2B2E848A" w:rsidR="000B1450" w:rsidRPr="00FC0089" w:rsidRDefault="00FC0089" w:rsidP="000B1450">
      <w:pPr>
        <w:jc w:val="center"/>
        <w:rPr>
          <w:rFonts w:ascii="Arial" w:hAnsi="Arial" w:cs="Arial"/>
          <w:b/>
          <w:bCs/>
        </w:rPr>
      </w:pPr>
      <w:r w:rsidRPr="00FC0089">
        <w:rPr>
          <w:rFonts w:ascii="Arial" w:hAnsi="Arial" w:cs="Arial"/>
          <w:b/>
          <w:bCs/>
        </w:rPr>
        <w:t xml:space="preserve">Section </w:t>
      </w:r>
      <w:r w:rsidR="00416652">
        <w:rPr>
          <w:rFonts w:ascii="Arial" w:hAnsi="Arial" w:cs="Arial"/>
          <w:b/>
          <w:bCs/>
        </w:rPr>
        <w:t>05 58 13</w:t>
      </w:r>
    </w:p>
    <w:p w14:paraId="4EE899E7" w14:textId="77777777" w:rsidR="00660C20" w:rsidRPr="00485723" w:rsidRDefault="00660C20" w:rsidP="00660C20">
      <w:pPr>
        <w:rPr>
          <w:rFonts w:ascii="Arial" w:hAnsi="Arial" w:cs="Arial"/>
        </w:rPr>
      </w:pPr>
    </w:p>
    <w:p w14:paraId="5B794237" w14:textId="5DDF8DFE"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5EE2CF1" w14:textId="1555CCE2"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126B02">
        <w:rPr>
          <w:rFonts w:ascii="Arial" w:hAnsi="Arial" w:cs="Arial"/>
          <w:b/>
          <w:bCs/>
          <w:u w:val="single"/>
        </w:rPr>
        <w:t>SECTION</w:t>
      </w:r>
      <w:r w:rsidRPr="009B4105">
        <w:rPr>
          <w:rFonts w:ascii="Arial" w:hAnsi="Arial" w:cs="Arial"/>
          <w:b/>
          <w:bCs/>
          <w:u w:val="single"/>
        </w:rPr>
        <w:t xml:space="preserve"> INCLUDES:</w:t>
      </w:r>
    </w:p>
    <w:p w14:paraId="52DE9D8C" w14:textId="3F0FFD52" w:rsidR="009B4105" w:rsidRDefault="00126B02" w:rsidP="00C703A2">
      <w:pPr>
        <w:pStyle w:val="ListParagraph"/>
        <w:numPr>
          <w:ilvl w:val="0"/>
          <w:numId w:val="20"/>
        </w:numPr>
        <w:rPr>
          <w:rFonts w:ascii="Arial" w:hAnsi="Arial" w:cs="Arial"/>
        </w:rPr>
      </w:pPr>
      <w:r>
        <w:rPr>
          <w:rFonts w:ascii="Arial" w:hAnsi="Arial" w:cs="Arial"/>
        </w:rPr>
        <w:t xml:space="preserve">This section includes </w:t>
      </w:r>
      <w:r w:rsidR="000B1450">
        <w:rPr>
          <w:rFonts w:ascii="Arial" w:hAnsi="Arial" w:cs="Arial"/>
        </w:rPr>
        <w:t>Metal Column Covers</w:t>
      </w:r>
      <w:r>
        <w:rPr>
          <w:rFonts w:ascii="Arial" w:hAnsi="Arial" w:cs="Arial"/>
        </w:rPr>
        <w:t xml:space="preserve"> as shown on </w:t>
      </w:r>
      <w:r w:rsidR="004F116D">
        <w:rPr>
          <w:rFonts w:ascii="Arial" w:hAnsi="Arial" w:cs="Arial"/>
        </w:rPr>
        <w:t>D</w:t>
      </w:r>
      <w:r>
        <w:rPr>
          <w:rFonts w:ascii="Arial" w:hAnsi="Arial" w:cs="Arial"/>
        </w:rPr>
        <w:t>rawings.</w:t>
      </w:r>
    </w:p>
    <w:p w14:paraId="47C58DD9" w14:textId="36B85F4F" w:rsidR="00126B02" w:rsidRPr="009B4105" w:rsidRDefault="00126B02" w:rsidP="00C703A2">
      <w:pPr>
        <w:pStyle w:val="ListParagraph"/>
        <w:numPr>
          <w:ilvl w:val="0"/>
          <w:numId w:val="20"/>
        </w:numPr>
        <w:rPr>
          <w:rFonts w:ascii="Arial" w:hAnsi="Arial" w:cs="Arial"/>
        </w:rPr>
      </w:pPr>
      <w:r>
        <w:rPr>
          <w:rFonts w:ascii="Arial" w:hAnsi="Arial" w:cs="Arial"/>
        </w:rPr>
        <w:t>Related sections include the following: (List applicable sections)</w:t>
      </w:r>
    </w:p>
    <w:p w14:paraId="438CE4B8" w14:textId="77777777" w:rsidR="00660C20" w:rsidRPr="009B4105" w:rsidRDefault="00660C20" w:rsidP="00660C20">
      <w:pPr>
        <w:rPr>
          <w:rFonts w:ascii="Arial" w:hAnsi="Arial" w:cs="Arial"/>
          <w:b/>
          <w:bCs/>
          <w:u w:val="single"/>
        </w:rPr>
      </w:pPr>
      <w:r w:rsidRPr="009B4105">
        <w:rPr>
          <w:rFonts w:ascii="Arial" w:hAnsi="Arial" w:cs="Arial"/>
          <w:b/>
          <w:bCs/>
        </w:rPr>
        <w:t>1.02</w:t>
      </w:r>
      <w:r w:rsidRPr="009B4105">
        <w:rPr>
          <w:rFonts w:ascii="Arial" w:hAnsi="Arial" w:cs="Arial"/>
          <w:b/>
          <w:bCs/>
        </w:rPr>
        <w:tab/>
      </w:r>
      <w:r w:rsidRPr="009B4105">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6B2C1C4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Finish Schedule or Finish Legend apply to work of this Section.</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63ACC34C" w:rsidR="00660C20" w:rsidRPr="009B4105"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9B4105" w:rsidRPr="009B4105">
        <w:rPr>
          <w:rFonts w:ascii="Arial" w:hAnsi="Arial" w:cs="Arial"/>
        </w:rPr>
        <w:t>Gordon</w:t>
      </w:r>
      <w:r w:rsidR="008114FC">
        <w:rPr>
          <w:rFonts w:ascii="Arial" w:hAnsi="Arial" w:cs="Arial"/>
        </w:rPr>
        <w:t>, Inc.</w:t>
      </w:r>
      <w:r w:rsidR="009B4105" w:rsidRPr="009B4105">
        <w:rPr>
          <w:rFonts w:ascii="Arial" w:hAnsi="Arial" w:cs="Arial"/>
        </w:rPr>
        <w:t xml:space="preserve"> </w:t>
      </w:r>
      <w:r w:rsidR="000C06C8">
        <w:rPr>
          <w:rFonts w:ascii="Arial" w:hAnsi="Arial" w:cs="Arial"/>
        </w:rPr>
        <w:t xml:space="preserve">eConnect™ </w:t>
      </w:r>
      <w:r w:rsidR="000B1450">
        <w:rPr>
          <w:rFonts w:ascii="Arial" w:hAnsi="Arial" w:cs="Arial"/>
        </w:rPr>
        <w:t>Metal Column Covers</w:t>
      </w:r>
      <w:r w:rsidRPr="009B4105">
        <w:rPr>
          <w:rFonts w:ascii="Arial" w:hAnsi="Arial" w:cs="Arial"/>
        </w:rPr>
        <w:t xml:space="preserve"> shall be provided by one </w:t>
      </w:r>
      <w:r w:rsidR="004F116D">
        <w:rPr>
          <w:rFonts w:ascii="Arial" w:hAnsi="Arial" w:cs="Arial"/>
        </w:rPr>
        <w:t>(1) 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1CA9C639"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10C1DE0F"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4F116D">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w:t>
      </w:r>
      <w:r w:rsidR="004F116D">
        <w:rPr>
          <w:rFonts w:ascii="Arial" w:hAnsi="Arial" w:cs="Arial"/>
        </w:rPr>
        <w:t>C</w:t>
      </w:r>
      <w:r w:rsidR="000B1450">
        <w:rPr>
          <w:rFonts w:ascii="Arial" w:hAnsi="Arial" w:cs="Arial"/>
        </w:rPr>
        <w:t xml:space="preserve">olumn </w:t>
      </w:r>
      <w:r w:rsidR="004F116D">
        <w:rPr>
          <w:rFonts w:ascii="Arial" w:hAnsi="Arial" w:cs="Arial"/>
        </w:rPr>
        <w:t>C</w:t>
      </w:r>
      <w:r w:rsidR="000B1450">
        <w:rPr>
          <w:rFonts w:ascii="Arial" w:hAnsi="Arial" w:cs="Arial"/>
        </w:rPr>
        <w:t>over</w:t>
      </w:r>
      <w:r w:rsidR="00BC222E" w:rsidRPr="009B4105">
        <w:rPr>
          <w:rFonts w:ascii="Arial" w:hAnsi="Arial" w:cs="Arial"/>
        </w:rPr>
        <w:t xml:space="preserve"> required. </w:t>
      </w:r>
    </w:p>
    <w:p w14:paraId="05AB9A0F" w14:textId="75CD2036"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4F116D">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75F8EB22" w:rsidR="00660C20" w:rsidRPr="00480690" w:rsidRDefault="000B1450" w:rsidP="00480690">
      <w:pPr>
        <w:pStyle w:val="ListParagraph"/>
        <w:numPr>
          <w:ilvl w:val="1"/>
          <w:numId w:val="27"/>
        </w:numPr>
        <w:rPr>
          <w:rFonts w:ascii="Arial" w:hAnsi="Arial" w:cs="Arial"/>
        </w:rPr>
      </w:pPr>
      <w:r>
        <w:rPr>
          <w:rFonts w:ascii="Arial" w:hAnsi="Arial" w:cs="Arial"/>
        </w:rPr>
        <w:t>Samples shall include a 5’’ x 7’’ piece of each type of metal</w:t>
      </w:r>
      <w:r w:rsidR="00480690" w:rsidRPr="00480690">
        <w:rPr>
          <w:rFonts w:ascii="Arial" w:hAnsi="Arial" w:cs="Arial"/>
        </w:rPr>
        <w:t xml:space="preserve"> and finish as specified.</w:t>
      </w:r>
    </w:p>
    <w:p w14:paraId="63CB3AF8" w14:textId="77777777" w:rsidR="00AE24A3" w:rsidRPr="00210332" w:rsidRDefault="00AE24A3" w:rsidP="00AE24A3">
      <w:pPr>
        <w:pStyle w:val="ListParagraph"/>
        <w:numPr>
          <w:ilvl w:val="0"/>
          <w:numId w:val="5"/>
        </w:numPr>
        <w:spacing w:line="256" w:lineRule="auto"/>
        <w:rPr>
          <w:rFonts w:ascii="Arial" w:hAnsi="Arial" w:cs="Arial"/>
        </w:rPr>
      </w:pPr>
      <w:r w:rsidRPr="00210332">
        <w:rPr>
          <w:rFonts w:ascii="Arial" w:hAnsi="Arial" w:cs="Arial"/>
        </w:rPr>
        <w:t>Sustainability:</w:t>
      </w:r>
    </w:p>
    <w:p w14:paraId="06A21E8E" w14:textId="68A3D0A8" w:rsidR="00AE24A3" w:rsidRPr="00210332" w:rsidRDefault="00AE24A3" w:rsidP="00AE24A3">
      <w:pPr>
        <w:pStyle w:val="ListParagraph"/>
        <w:numPr>
          <w:ilvl w:val="1"/>
          <w:numId w:val="42"/>
        </w:numPr>
        <w:spacing w:line="256" w:lineRule="auto"/>
        <w:rPr>
          <w:rFonts w:ascii="Arial" w:hAnsi="Arial" w:cs="Arial"/>
        </w:rPr>
      </w:pPr>
      <w:r w:rsidRPr="00210332">
        <w:rPr>
          <w:rFonts w:ascii="Arial" w:hAnsi="Arial" w:cs="Arial"/>
        </w:rPr>
        <w:t>Gordon, Inc.’s eConnect™ Metal Column Covers contribute to the following LEED Credits:</w:t>
      </w:r>
    </w:p>
    <w:p w14:paraId="147AD4A0" w14:textId="77777777" w:rsidR="00AE24A3" w:rsidRPr="00210332" w:rsidRDefault="00AE24A3" w:rsidP="00AE24A3">
      <w:pPr>
        <w:pStyle w:val="ListParagraph"/>
        <w:numPr>
          <w:ilvl w:val="0"/>
          <w:numId w:val="43"/>
        </w:numPr>
        <w:spacing w:line="256" w:lineRule="auto"/>
        <w:rPr>
          <w:rFonts w:ascii="Arial" w:hAnsi="Arial" w:cs="Arial"/>
        </w:rPr>
      </w:pPr>
      <w:r w:rsidRPr="00210332">
        <w:rPr>
          <w:rFonts w:ascii="Arial" w:hAnsi="Arial" w:cs="Arial"/>
        </w:rPr>
        <w:t>Materials and Resources</w:t>
      </w:r>
    </w:p>
    <w:p w14:paraId="473BC9F4" w14:textId="77777777" w:rsidR="00AE24A3" w:rsidRPr="00210332" w:rsidRDefault="00AE24A3" w:rsidP="00AE24A3">
      <w:pPr>
        <w:pStyle w:val="ListParagraph"/>
        <w:numPr>
          <w:ilvl w:val="3"/>
          <w:numId w:val="46"/>
        </w:numPr>
        <w:spacing w:line="256" w:lineRule="auto"/>
        <w:rPr>
          <w:rFonts w:ascii="Arial" w:hAnsi="Arial" w:cs="Arial"/>
        </w:rPr>
      </w:pPr>
      <w:r w:rsidRPr="00210332">
        <w:rPr>
          <w:rFonts w:ascii="Arial" w:hAnsi="Arial" w:cs="Arial"/>
        </w:rPr>
        <w:t>Building Life-Cycle Impact Reduction</w:t>
      </w:r>
    </w:p>
    <w:p w14:paraId="5BBF6896" w14:textId="77777777" w:rsidR="00AE24A3" w:rsidRPr="00210332" w:rsidRDefault="00AE24A3" w:rsidP="00AE24A3">
      <w:pPr>
        <w:pStyle w:val="ListParagraph"/>
        <w:numPr>
          <w:ilvl w:val="3"/>
          <w:numId w:val="46"/>
        </w:numPr>
        <w:spacing w:line="256" w:lineRule="auto"/>
        <w:rPr>
          <w:rFonts w:ascii="Arial" w:hAnsi="Arial" w:cs="Arial"/>
        </w:rPr>
      </w:pPr>
      <w:r w:rsidRPr="00210332">
        <w:rPr>
          <w:rFonts w:ascii="Arial" w:hAnsi="Arial" w:cs="Arial"/>
        </w:rPr>
        <w:t>Building Product Disclosure and Optimization – Environmental Product Declarations</w:t>
      </w:r>
    </w:p>
    <w:p w14:paraId="591C1F41" w14:textId="77777777" w:rsidR="00AE24A3" w:rsidRPr="00210332" w:rsidRDefault="00AE24A3" w:rsidP="00AE24A3">
      <w:pPr>
        <w:pStyle w:val="ListParagraph"/>
        <w:numPr>
          <w:ilvl w:val="3"/>
          <w:numId w:val="46"/>
        </w:numPr>
        <w:spacing w:line="256" w:lineRule="auto"/>
        <w:rPr>
          <w:rFonts w:ascii="Arial" w:hAnsi="Arial" w:cs="Arial"/>
        </w:rPr>
      </w:pPr>
      <w:r w:rsidRPr="00210332">
        <w:rPr>
          <w:rFonts w:ascii="Arial" w:hAnsi="Arial" w:cs="Arial"/>
        </w:rPr>
        <w:t>Building Product Disclosure and Optimization – Sourcing of Raw Materials</w:t>
      </w:r>
    </w:p>
    <w:p w14:paraId="26E7D582" w14:textId="77777777" w:rsidR="00AE24A3" w:rsidRPr="00210332" w:rsidRDefault="00AE24A3" w:rsidP="00AE24A3">
      <w:pPr>
        <w:pStyle w:val="ListParagraph"/>
        <w:numPr>
          <w:ilvl w:val="3"/>
          <w:numId w:val="46"/>
        </w:numPr>
        <w:spacing w:line="256" w:lineRule="auto"/>
        <w:rPr>
          <w:rFonts w:ascii="Arial" w:hAnsi="Arial" w:cs="Arial"/>
        </w:rPr>
      </w:pPr>
      <w:r w:rsidRPr="00210332">
        <w:rPr>
          <w:rFonts w:ascii="Arial" w:hAnsi="Arial" w:cs="Arial"/>
        </w:rPr>
        <w:lastRenderedPageBreak/>
        <w:t>Building Product Disclosure and Optimization – Material Ingredients</w:t>
      </w:r>
    </w:p>
    <w:p w14:paraId="26F6AE5A" w14:textId="77777777" w:rsidR="00AE24A3" w:rsidRPr="00210332" w:rsidRDefault="00AE24A3" w:rsidP="00AE24A3">
      <w:pPr>
        <w:pStyle w:val="ListParagraph"/>
        <w:numPr>
          <w:ilvl w:val="3"/>
          <w:numId w:val="46"/>
        </w:numPr>
        <w:spacing w:line="256" w:lineRule="auto"/>
        <w:rPr>
          <w:rFonts w:ascii="Arial" w:hAnsi="Arial" w:cs="Arial"/>
        </w:rPr>
      </w:pPr>
      <w:r w:rsidRPr="00210332">
        <w:rPr>
          <w:rFonts w:ascii="Arial" w:hAnsi="Arial" w:cs="Arial"/>
        </w:rPr>
        <w:t>Construction and Demolition Waste Management</w:t>
      </w:r>
    </w:p>
    <w:p w14:paraId="608B692B" w14:textId="77777777" w:rsidR="00AE24A3" w:rsidRPr="00210332" w:rsidRDefault="00AE24A3" w:rsidP="00AE24A3">
      <w:pPr>
        <w:pStyle w:val="ListParagraph"/>
        <w:numPr>
          <w:ilvl w:val="0"/>
          <w:numId w:val="43"/>
        </w:numPr>
        <w:spacing w:line="256" w:lineRule="auto"/>
        <w:rPr>
          <w:rFonts w:ascii="Arial" w:hAnsi="Arial" w:cs="Arial"/>
        </w:rPr>
      </w:pPr>
      <w:r w:rsidRPr="00210332">
        <w:rPr>
          <w:rFonts w:ascii="Arial" w:hAnsi="Arial" w:cs="Arial"/>
        </w:rPr>
        <w:t>Indoor Environmental Quality</w:t>
      </w:r>
    </w:p>
    <w:p w14:paraId="5F4E727B" w14:textId="77777777" w:rsidR="00AE24A3" w:rsidRPr="00210332" w:rsidRDefault="00AE24A3" w:rsidP="00AE24A3">
      <w:pPr>
        <w:pStyle w:val="ListParagraph"/>
        <w:numPr>
          <w:ilvl w:val="0"/>
          <w:numId w:val="44"/>
        </w:numPr>
        <w:spacing w:line="256" w:lineRule="auto"/>
        <w:rPr>
          <w:rFonts w:ascii="Arial" w:hAnsi="Arial" w:cs="Arial"/>
        </w:rPr>
      </w:pPr>
      <w:r w:rsidRPr="00210332">
        <w:rPr>
          <w:rFonts w:ascii="Arial" w:hAnsi="Arial" w:cs="Arial"/>
        </w:rPr>
        <w:t>Low-Emitting Materials</w:t>
      </w:r>
    </w:p>
    <w:p w14:paraId="5F8ACD0C" w14:textId="77777777" w:rsidR="00AE24A3" w:rsidRPr="00210332" w:rsidRDefault="00AE24A3" w:rsidP="00AE24A3">
      <w:pPr>
        <w:pStyle w:val="ListParagraph"/>
        <w:numPr>
          <w:ilvl w:val="0"/>
          <w:numId w:val="44"/>
        </w:numPr>
        <w:spacing w:line="256" w:lineRule="auto"/>
        <w:rPr>
          <w:rFonts w:ascii="Arial" w:hAnsi="Arial" w:cs="Arial"/>
        </w:rPr>
      </w:pPr>
      <w:r w:rsidRPr="00210332">
        <w:rPr>
          <w:rFonts w:ascii="Arial" w:hAnsi="Arial" w:cs="Arial"/>
        </w:rPr>
        <w:t>Acoustic Performance (when required)</w:t>
      </w:r>
    </w:p>
    <w:p w14:paraId="6AE92291" w14:textId="77777777" w:rsidR="00AE24A3" w:rsidRPr="00210332" w:rsidRDefault="00AE24A3" w:rsidP="00AE24A3">
      <w:pPr>
        <w:pStyle w:val="ListParagraph"/>
        <w:numPr>
          <w:ilvl w:val="0"/>
          <w:numId w:val="43"/>
        </w:numPr>
        <w:spacing w:line="256" w:lineRule="auto"/>
        <w:rPr>
          <w:rFonts w:ascii="Arial" w:hAnsi="Arial" w:cs="Arial"/>
        </w:rPr>
      </w:pPr>
      <w:r w:rsidRPr="00210332">
        <w:rPr>
          <w:rFonts w:ascii="Arial" w:hAnsi="Arial" w:cs="Arial"/>
        </w:rPr>
        <w:t>Innovation</w:t>
      </w:r>
    </w:p>
    <w:p w14:paraId="0CE01362" w14:textId="77777777" w:rsidR="00AE24A3" w:rsidRPr="00210332" w:rsidRDefault="00AE24A3" w:rsidP="00AE24A3">
      <w:pPr>
        <w:pStyle w:val="ListParagraph"/>
        <w:numPr>
          <w:ilvl w:val="3"/>
          <w:numId w:val="45"/>
        </w:numPr>
        <w:spacing w:line="256" w:lineRule="auto"/>
        <w:rPr>
          <w:rFonts w:ascii="Arial" w:hAnsi="Arial" w:cs="Arial"/>
        </w:rPr>
      </w:pPr>
      <w:r w:rsidRPr="00210332">
        <w:rPr>
          <w:rFonts w:ascii="Arial" w:hAnsi="Arial" w:cs="Arial"/>
        </w:rPr>
        <w:t>Innovation</w:t>
      </w:r>
    </w:p>
    <w:p w14:paraId="0B545013" w14:textId="77777777" w:rsidR="00AE24A3" w:rsidRPr="00210332" w:rsidRDefault="00AE24A3" w:rsidP="00AE24A3">
      <w:pPr>
        <w:pStyle w:val="ListParagraph"/>
        <w:numPr>
          <w:ilvl w:val="3"/>
          <w:numId w:val="45"/>
        </w:numPr>
        <w:spacing w:line="256" w:lineRule="auto"/>
        <w:rPr>
          <w:rFonts w:ascii="Arial" w:hAnsi="Arial" w:cs="Arial"/>
        </w:rPr>
      </w:pPr>
      <w:r w:rsidRPr="00210332">
        <w:rPr>
          <w:rFonts w:ascii="Arial" w:hAnsi="Arial" w:cs="Arial"/>
        </w:rPr>
        <w:t>LEED Accredited Professional</w:t>
      </w:r>
    </w:p>
    <w:p w14:paraId="4DC042B0" w14:textId="76B57318" w:rsidR="00AE24A3" w:rsidRPr="00210332" w:rsidRDefault="00AE24A3" w:rsidP="00AE24A3">
      <w:pPr>
        <w:pStyle w:val="ListParagraph"/>
        <w:numPr>
          <w:ilvl w:val="1"/>
          <w:numId w:val="42"/>
        </w:numPr>
        <w:spacing w:line="256" w:lineRule="auto"/>
        <w:rPr>
          <w:rFonts w:ascii="Arial" w:hAnsi="Arial" w:cs="Arial"/>
        </w:rPr>
      </w:pPr>
      <w:r w:rsidRPr="00210332">
        <w:rPr>
          <w:rFonts w:ascii="Arial" w:hAnsi="Arial" w:cs="Arial"/>
        </w:rPr>
        <w:t xml:space="preserve">Detailed explanation of LEED Credits and Gordon, Inc.’s Contribution can be located at </w:t>
      </w:r>
      <w:hyperlink r:id="rId7" w:history="1">
        <w:r w:rsidRPr="00210332">
          <w:rPr>
            <w:rStyle w:val="Hyperlink"/>
            <w:rFonts w:ascii="Arial" w:hAnsi="Arial" w:cs="Arial"/>
          </w:rPr>
          <w:t>http://www.gordon-inc.com/company/sustainability/</w:t>
        </w:r>
      </w:hyperlink>
      <w:r w:rsidRPr="00210332">
        <w:rPr>
          <w:rFonts w:ascii="Arial" w:hAnsi="Arial" w:cs="Arial"/>
        </w:rPr>
        <w:t>.</w:t>
      </w:r>
    </w:p>
    <w:p w14:paraId="1F9FCE83" w14:textId="11859C0C"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5A41BF32" w:rsidR="00480690" w:rsidRPr="00480690" w:rsidRDefault="00480690" w:rsidP="00480690">
      <w:pPr>
        <w:pStyle w:val="ListParagraph"/>
        <w:numPr>
          <w:ilvl w:val="1"/>
          <w:numId w:val="5"/>
        </w:numPr>
        <w:rPr>
          <w:rFonts w:ascii="Arial" w:hAnsi="Arial" w:cs="Arial"/>
        </w:rPr>
      </w:pPr>
      <w:r w:rsidRPr="00480690">
        <w:rPr>
          <w:rFonts w:ascii="Arial" w:hAnsi="Arial" w:cs="Arial"/>
        </w:rPr>
        <w:t>Submit certificat</w:t>
      </w:r>
      <w:r w:rsidR="00126B02">
        <w:rPr>
          <w:rFonts w:ascii="Arial" w:hAnsi="Arial" w:cs="Arial"/>
        </w:rPr>
        <w:t>es</w:t>
      </w:r>
      <w:r w:rsidRPr="00480690">
        <w:rPr>
          <w:rFonts w:ascii="Arial" w:hAnsi="Arial" w:cs="Arial"/>
        </w:rPr>
        <w:t xml:space="preserve"> from </w:t>
      </w:r>
      <w:r w:rsidR="004F116D">
        <w:rPr>
          <w:rFonts w:ascii="Arial" w:hAnsi="Arial" w:cs="Arial"/>
        </w:rPr>
        <w:t>M</w:t>
      </w:r>
      <w:r w:rsidRPr="00480690">
        <w:rPr>
          <w:rFonts w:ascii="Arial" w:hAnsi="Arial" w:cs="Arial"/>
        </w:rPr>
        <w:t xml:space="preserve">anufacturer of </w:t>
      </w:r>
      <w:r w:rsidR="004F116D">
        <w:rPr>
          <w:rFonts w:ascii="Arial" w:hAnsi="Arial" w:cs="Arial"/>
        </w:rPr>
        <w:t>C</w:t>
      </w:r>
      <w:r w:rsidR="000B1450">
        <w:rPr>
          <w:rFonts w:ascii="Arial" w:hAnsi="Arial" w:cs="Arial"/>
        </w:rPr>
        <w:t xml:space="preserve">olumn </w:t>
      </w:r>
      <w:r w:rsidR="004F116D">
        <w:rPr>
          <w:rFonts w:ascii="Arial" w:hAnsi="Arial" w:cs="Arial"/>
        </w:rPr>
        <w:t>C</w:t>
      </w:r>
      <w:r w:rsidR="000B1450">
        <w:rPr>
          <w:rFonts w:ascii="Arial" w:hAnsi="Arial" w:cs="Arial"/>
        </w:rPr>
        <w:t>overs</w:t>
      </w:r>
      <w:r w:rsidRPr="00480690">
        <w:rPr>
          <w:rFonts w:ascii="Arial" w:hAnsi="Arial" w:cs="Arial"/>
        </w:rPr>
        <w:t xml:space="preserve">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61229003"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4F116D">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1F8DD458"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4F116D">
        <w:rPr>
          <w:rFonts w:ascii="Arial" w:hAnsi="Arial" w:cs="Arial"/>
        </w:rPr>
        <w:t xml:space="preserve">(10) </w:t>
      </w:r>
      <w:r w:rsidR="005C4842" w:rsidRPr="005C4842">
        <w:rPr>
          <w:rFonts w:ascii="Arial" w:hAnsi="Arial" w:cs="Arial"/>
        </w:rPr>
        <w:t xml:space="preserve">projects within the past five </w:t>
      </w:r>
      <w:r w:rsidR="004F116D">
        <w:rPr>
          <w:rFonts w:ascii="Arial" w:hAnsi="Arial" w:cs="Arial"/>
        </w:rPr>
        <w:t xml:space="preserve">(5) </w:t>
      </w:r>
      <w:r w:rsidR="005C4842" w:rsidRPr="005C4842">
        <w:rPr>
          <w:rFonts w:ascii="Arial" w:hAnsi="Arial" w:cs="Arial"/>
        </w:rPr>
        <w:t>years, utilizing systems, materials, and techniques as herein specified.</w:t>
      </w:r>
    </w:p>
    <w:p w14:paraId="34635491" w14:textId="732AF12E"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4F116D">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70BCC5E3" w:rsidR="00660C20" w:rsidRPr="009A4677" w:rsidRDefault="009A4677" w:rsidP="00420CED">
      <w:pPr>
        <w:pStyle w:val="ListParagraph"/>
        <w:numPr>
          <w:ilvl w:val="0"/>
          <w:numId w:val="7"/>
        </w:numPr>
        <w:rPr>
          <w:rFonts w:ascii="Arial" w:hAnsi="Arial" w:cs="Arial"/>
        </w:rPr>
      </w:pPr>
      <w:r w:rsidRPr="009A4677">
        <w:rPr>
          <w:rFonts w:ascii="Arial" w:hAnsi="Arial" w:cs="Arial"/>
        </w:rPr>
        <w:t xml:space="preserve">All materials shall be protected during fabrication, shipment, site storage, and erection to prevent damage to the finished work from other trades. Store </w:t>
      </w:r>
      <w:r w:rsidR="004F116D">
        <w:rPr>
          <w:rFonts w:ascii="Arial" w:hAnsi="Arial" w:cs="Arial"/>
        </w:rPr>
        <w:t>C</w:t>
      </w:r>
      <w:r w:rsidR="000B1450">
        <w:rPr>
          <w:rFonts w:ascii="Arial" w:hAnsi="Arial" w:cs="Arial"/>
        </w:rPr>
        <w:t xml:space="preserve">olumn </w:t>
      </w:r>
      <w:r w:rsidR="004F116D">
        <w:rPr>
          <w:rFonts w:ascii="Arial" w:hAnsi="Arial" w:cs="Arial"/>
        </w:rPr>
        <w:t>C</w:t>
      </w:r>
      <w:r w:rsidR="000B1450">
        <w:rPr>
          <w:rFonts w:ascii="Arial" w:hAnsi="Arial" w:cs="Arial"/>
        </w:rPr>
        <w:t>overs</w:t>
      </w:r>
      <w:r w:rsidRPr="009A4677">
        <w:rPr>
          <w:rFonts w:ascii="Arial" w:hAnsi="Arial" w:cs="Arial"/>
        </w:rPr>
        <w:t xml:space="preserve"> inside a well-ventilated area, away from uncured concrete and masonry, and protected from the weather, moisture, soiling, abrasion, extreme temperatures, and humidity.</w:t>
      </w:r>
    </w:p>
    <w:p w14:paraId="4272A934" w14:textId="687F512D"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w:t>
      </w:r>
      <w:r w:rsidR="00C77447">
        <w:rPr>
          <w:rFonts w:ascii="Arial" w:hAnsi="Arial" w:cs="Arial"/>
          <w:b/>
          <w:bCs/>
        </w:rPr>
        <w:t>8</w:t>
      </w:r>
      <w:r w:rsidRPr="009B4105">
        <w:rPr>
          <w:rFonts w:ascii="Arial" w:hAnsi="Arial" w:cs="Arial"/>
          <w:b/>
          <w:bCs/>
        </w:rPr>
        <w:tab/>
      </w:r>
      <w:r w:rsidRPr="009B4105">
        <w:rPr>
          <w:rFonts w:ascii="Arial" w:hAnsi="Arial" w:cs="Arial"/>
          <w:b/>
          <w:bCs/>
          <w:u w:val="single"/>
        </w:rPr>
        <w:t>WARRANTY:</w:t>
      </w:r>
    </w:p>
    <w:p w14:paraId="43D1FE7E" w14:textId="77777777" w:rsidR="00660C20" w:rsidRPr="009B4105" w:rsidRDefault="00660C20" w:rsidP="00660C20">
      <w:pPr>
        <w:pStyle w:val="ListParagraph"/>
        <w:numPr>
          <w:ilvl w:val="0"/>
          <w:numId w:val="10"/>
        </w:numPr>
        <w:rPr>
          <w:rFonts w:ascii="Arial" w:hAnsi="Arial" w:cs="Arial"/>
        </w:rPr>
      </w:pPr>
      <w:r w:rsidRPr="009B4105">
        <w:rPr>
          <w:rFonts w:ascii="Arial" w:hAnsi="Arial" w:cs="Arial"/>
        </w:rPr>
        <w:t>Furnish manufacturer's:</w:t>
      </w:r>
    </w:p>
    <w:p w14:paraId="754E705E" w14:textId="1C91C2E1" w:rsidR="008438C9"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7B235F">
        <w:rPr>
          <w:rFonts w:ascii="Arial" w:hAnsi="Arial" w:cs="Arial"/>
        </w:rPr>
        <w:t xml:space="preserve">from </w:t>
      </w:r>
      <w:r w:rsidR="00126B02">
        <w:rPr>
          <w:rFonts w:ascii="Arial" w:hAnsi="Arial" w:cs="Arial"/>
        </w:rPr>
        <w:t xml:space="preserve">date of </w:t>
      </w:r>
      <w:r w:rsidR="00253AAF">
        <w:rPr>
          <w:rFonts w:ascii="Arial" w:hAnsi="Arial" w:cs="Arial"/>
        </w:rPr>
        <w:t xml:space="preserve">material </w:t>
      </w:r>
      <w:r w:rsidR="00126B02">
        <w:rPr>
          <w:rFonts w:ascii="Arial" w:hAnsi="Arial" w:cs="Arial"/>
        </w:rPr>
        <w:t xml:space="preserve">shipment </w:t>
      </w:r>
      <w:r w:rsidRPr="009B4105">
        <w:rPr>
          <w:rFonts w:ascii="Arial" w:hAnsi="Arial" w:cs="Arial"/>
        </w:rPr>
        <w:t xml:space="preserve">when installed in accordance with </w:t>
      </w:r>
      <w:r w:rsidR="004F116D">
        <w:rPr>
          <w:rFonts w:ascii="Arial" w:hAnsi="Arial" w:cs="Arial"/>
        </w:rPr>
        <w:t>M</w:t>
      </w:r>
      <w:r w:rsidRPr="009B4105">
        <w:rPr>
          <w:rFonts w:ascii="Arial" w:hAnsi="Arial" w:cs="Arial"/>
        </w:rPr>
        <w:t>anufacturer’s recommendations.</w:t>
      </w:r>
    </w:p>
    <w:p w14:paraId="1EEDFCBE" w14:textId="77777777" w:rsidR="009F15C2" w:rsidRPr="009F15C2" w:rsidRDefault="009F15C2" w:rsidP="00660C20">
      <w:pPr>
        <w:pStyle w:val="ListParagraph"/>
        <w:numPr>
          <w:ilvl w:val="1"/>
          <w:numId w:val="32"/>
        </w:numPr>
        <w:rPr>
          <w:rFonts w:ascii="Arial" w:hAnsi="Arial" w:cs="Arial"/>
        </w:rPr>
      </w:pPr>
    </w:p>
    <w:p w14:paraId="1714FCB0" w14:textId="2B05D80C" w:rsidR="00660C20" w:rsidRPr="009F15C2"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59599D25" w:rsidR="00660C20" w:rsidRPr="009B4105" w:rsidRDefault="00660C20" w:rsidP="00660C20">
      <w:pPr>
        <w:pStyle w:val="ListParagraph"/>
        <w:numPr>
          <w:ilvl w:val="0"/>
          <w:numId w:val="11"/>
        </w:numPr>
        <w:rPr>
          <w:rFonts w:ascii="Arial" w:hAnsi="Arial" w:cs="Arial"/>
        </w:rPr>
      </w:pPr>
      <w:r w:rsidRPr="009B4105">
        <w:rPr>
          <w:rFonts w:ascii="Arial" w:hAnsi="Arial" w:cs="Arial"/>
        </w:rPr>
        <w:lastRenderedPageBreak/>
        <w:t xml:space="preserve">Acceptable System: </w:t>
      </w:r>
      <w:r w:rsidR="000C06C8">
        <w:rPr>
          <w:rFonts w:ascii="Arial" w:hAnsi="Arial" w:cs="Arial"/>
        </w:rPr>
        <w:t>Gordon</w:t>
      </w:r>
      <w:r w:rsidR="00FF5521">
        <w:rPr>
          <w:rFonts w:ascii="Arial" w:hAnsi="Arial" w:cs="Arial"/>
        </w:rPr>
        <w:t>, Inc.</w:t>
      </w:r>
      <w:r w:rsidR="000C06C8">
        <w:rPr>
          <w:rFonts w:ascii="Arial" w:hAnsi="Arial" w:cs="Arial"/>
        </w:rPr>
        <w:t xml:space="preserve"> eConnect™ </w:t>
      </w:r>
      <w:r w:rsidR="000B1450">
        <w:rPr>
          <w:rFonts w:ascii="Arial" w:hAnsi="Arial" w:cs="Arial"/>
        </w:rPr>
        <w:t>Metal Column Covers</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6BA61B89"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4F116D">
        <w:rPr>
          <w:rFonts w:ascii="Arial" w:hAnsi="Arial" w:cs="Arial"/>
        </w:rPr>
        <w:t>M</w:t>
      </w:r>
      <w:r w:rsidRPr="009B4105">
        <w:rPr>
          <w:rFonts w:ascii="Arial" w:hAnsi="Arial" w:cs="Arial"/>
        </w:rPr>
        <w:t xml:space="preserve">anufacturer shall not be construed as closing specifications to other prospective </w:t>
      </w:r>
      <w:r w:rsidR="004F116D">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4F116D">
        <w:rPr>
          <w:rFonts w:ascii="Arial" w:hAnsi="Arial" w:cs="Arial"/>
        </w:rPr>
        <w:t>ten (</w:t>
      </w:r>
      <w:r w:rsidRPr="009B4105">
        <w:rPr>
          <w:rFonts w:ascii="Arial" w:hAnsi="Arial" w:cs="Arial"/>
        </w:rPr>
        <w:t>10</w:t>
      </w:r>
      <w:r w:rsidR="004F116D">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4F116D">
        <w:rPr>
          <w:rFonts w:ascii="Arial" w:hAnsi="Arial" w:cs="Arial"/>
        </w:rPr>
        <w:t>S</w:t>
      </w:r>
      <w:r w:rsidRPr="009B4105">
        <w:rPr>
          <w:rFonts w:ascii="Arial" w:hAnsi="Arial" w:cs="Arial"/>
        </w:rPr>
        <w:t xml:space="preserve">hop </w:t>
      </w:r>
      <w:r w:rsidR="004F116D">
        <w:rPr>
          <w:rFonts w:ascii="Arial" w:hAnsi="Arial" w:cs="Arial"/>
        </w:rPr>
        <w:t>D</w:t>
      </w:r>
      <w:r w:rsidRPr="009B4105">
        <w:rPr>
          <w:rFonts w:ascii="Arial" w:hAnsi="Arial" w:cs="Arial"/>
        </w:rPr>
        <w:t xml:space="preserve">rawings of at least three </w:t>
      </w:r>
      <w:r w:rsidR="004F116D">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2F431F68" w14:textId="35B32D63" w:rsidR="009B4105" w:rsidRDefault="008F4B7D" w:rsidP="009B4105">
      <w:pPr>
        <w:pStyle w:val="ListParagraph"/>
        <w:numPr>
          <w:ilvl w:val="0"/>
          <w:numId w:val="34"/>
        </w:numPr>
        <w:rPr>
          <w:rFonts w:ascii="Arial" w:hAnsi="Arial" w:cs="Arial"/>
        </w:rPr>
      </w:pPr>
      <w:r>
        <w:rPr>
          <w:rFonts w:ascii="Arial" w:hAnsi="Arial" w:cs="Arial"/>
        </w:rPr>
        <w:t>Materials:</w:t>
      </w:r>
    </w:p>
    <w:p w14:paraId="7761F4B4" w14:textId="5DEE7313" w:rsidR="008F4B7D" w:rsidRDefault="000C06C8" w:rsidP="00EA0902">
      <w:pPr>
        <w:pStyle w:val="ListParagraph"/>
        <w:numPr>
          <w:ilvl w:val="1"/>
          <w:numId w:val="34"/>
        </w:numPr>
        <w:rPr>
          <w:rFonts w:ascii="Arial" w:hAnsi="Arial" w:cs="Arial"/>
        </w:rPr>
      </w:pPr>
      <w:r>
        <w:rPr>
          <w:rFonts w:ascii="Arial" w:hAnsi="Arial" w:cs="Arial"/>
        </w:rPr>
        <w:t>eConnect™</w:t>
      </w:r>
      <w:r w:rsidR="00D45BD7">
        <w:rPr>
          <w:rFonts w:ascii="Arial" w:hAnsi="Arial" w:cs="Arial"/>
        </w:rPr>
        <w:t xml:space="preserve"> Metal Column Covers shall be a complete Gordon, Inc. system</w:t>
      </w:r>
      <w:r>
        <w:rPr>
          <w:rFonts w:ascii="Arial" w:hAnsi="Arial" w:cs="Arial"/>
        </w:rPr>
        <w:t xml:space="preserve">. </w:t>
      </w:r>
      <w:r w:rsidR="00D45BD7">
        <w:rPr>
          <w:rFonts w:ascii="Arial" w:hAnsi="Arial" w:cs="Arial"/>
        </w:rPr>
        <w:t xml:space="preserve">All secondary posts, anchors, clips, and extrusions are to be provided as a complete package of this work. No exposed fasteners for </w:t>
      </w:r>
      <w:r w:rsidR="004F116D">
        <w:rPr>
          <w:rFonts w:ascii="Arial" w:hAnsi="Arial" w:cs="Arial"/>
        </w:rPr>
        <w:t>C</w:t>
      </w:r>
      <w:r w:rsidR="00D45BD7">
        <w:rPr>
          <w:rFonts w:ascii="Arial" w:hAnsi="Arial" w:cs="Arial"/>
        </w:rPr>
        <w:t xml:space="preserve">olumn </w:t>
      </w:r>
      <w:r w:rsidR="004F116D">
        <w:rPr>
          <w:rFonts w:ascii="Arial" w:hAnsi="Arial" w:cs="Arial"/>
        </w:rPr>
        <w:t>C</w:t>
      </w:r>
      <w:r w:rsidR="00D45BD7">
        <w:rPr>
          <w:rFonts w:ascii="Arial" w:hAnsi="Arial" w:cs="Arial"/>
        </w:rPr>
        <w:t>overs are allowed.</w:t>
      </w:r>
    </w:p>
    <w:p w14:paraId="7A9C9472" w14:textId="201C358A" w:rsidR="00D45BD7" w:rsidRDefault="00D45BD7" w:rsidP="00EA0902">
      <w:pPr>
        <w:pStyle w:val="ListParagraph"/>
        <w:numPr>
          <w:ilvl w:val="1"/>
          <w:numId w:val="34"/>
        </w:numPr>
        <w:rPr>
          <w:rFonts w:ascii="Arial" w:hAnsi="Arial" w:cs="Arial"/>
        </w:rPr>
      </w:pPr>
      <w:r>
        <w:rPr>
          <w:rFonts w:ascii="Arial" w:hAnsi="Arial" w:cs="Arial"/>
        </w:rPr>
        <w:t xml:space="preserve">General: Provide metals free from surface blemishes </w:t>
      </w:r>
      <w:proofErr w:type="gramStart"/>
      <w:r>
        <w:rPr>
          <w:rFonts w:ascii="Arial" w:hAnsi="Arial" w:cs="Arial"/>
        </w:rPr>
        <w:t>where</w:t>
      </w:r>
      <w:proofErr w:type="gramEnd"/>
      <w:r>
        <w:rPr>
          <w:rFonts w:ascii="Arial" w:hAnsi="Arial" w:cs="Arial"/>
        </w:rPr>
        <w:t xml:space="preserve"> exposed to view in finished unit. Surfaces exhibiting pitting, seam marks, roller marks, stains, discolorations, or other imperfections on finished units are not acceptable. All metal shall be of the highest grade, commercial type.</w:t>
      </w:r>
    </w:p>
    <w:p w14:paraId="753EC286" w14:textId="678BF89C" w:rsidR="00D45BD7" w:rsidRDefault="00D45BD7" w:rsidP="00EA0902">
      <w:pPr>
        <w:pStyle w:val="ListParagraph"/>
        <w:numPr>
          <w:ilvl w:val="1"/>
          <w:numId w:val="34"/>
        </w:numPr>
        <w:rPr>
          <w:rFonts w:ascii="Arial" w:hAnsi="Arial" w:cs="Arial"/>
        </w:rPr>
      </w:pPr>
      <w:r>
        <w:rPr>
          <w:rFonts w:ascii="Arial" w:hAnsi="Arial" w:cs="Arial"/>
        </w:rPr>
        <w:t>Material shall be the following:</w:t>
      </w:r>
    </w:p>
    <w:p w14:paraId="7FCD5E7F" w14:textId="1FC1898E" w:rsidR="00D45BD7" w:rsidRDefault="00D45BD7" w:rsidP="00D45BD7">
      <w:pPr>
        <w:pStyle w:val="ListParagraph"/>
        <w:numPr>
          <w:ilvl w:val="3"/>
          <w:numId w:val="34"/>
        </w:numPr>
        <w:rPr>
          <w:rFonts w:ascii="Arial" w:hAnsi="Arial" w:cs="Arial"/>
        </w:rPr>
      </w:pPr>
      <w:r w:rsidRPr="00D45BD7">
        <w:rPr>
          <w:rFonts w:ascii="Arial" w:hAnsi="Arial" w:cs="Arial"/>
        </w:rPr>
        <w:t>Aluminum, 3003-H14, minimum 0.090’’, 0.125’’ th</w:t>
      </w:r>
      <w:r>
        <w:rPr>
          <w:rFonts w:ascii="Arial" w:hAnsi="Arial" w:cs="Arial"/>
        </w:rPr>
        <w:t>ickness [ASTM B 209 (ASTM B 209M)]. OR</w:t>
      </w:r>
    </w:p>
    <w:p w14:paraId="00F19A2D" w14:textId="3C8C53AE" w:rsidR="00D45BD7" w:rsidRDefault="00D45BD7" w:rsidP="00D45BD7">
      <w:pPr>
        <w:pStyle w:val="ListParagraph"/>
        <w:numPr>
          <w:ilvl w:val="3"/>
          <w:numId w:val="34"/>
        </w:numPr>
        <w:rPr>
          <w:rFonts w:ascii="Arial" w:hAnsi="Arial" w:cs="Arial"/>
        </w:rPr>
      </w:pPr>
      <w:r>
        <w:rPr>
          <w:rFonts w:ascii="Arial" w:hAnsi="Arial" w:cs="Arial"/>
        </w:rPr>
        <w:t>Stainless Steel Type 304 or 304L or 316 or 316L, complying with ASTM A240 (Polished #8, Brushed #4, Polished #7), 18 Gauge minimum. OR</w:t>
      </w:r>
    </w:p>
    <w:p w14:paraId="6E73079C" w14:textId="69E13E57" w:rsidR="00D45BD7" w:rsidRDefault="00D45BD7" w:rsidP="00D45BD7">
      <w:pPr>
        <w:pStyle w:val="ListParagraph"/>
        <w:numPr>
          <w:ilvl w:val="3"/>
          <w:numId w:val="34"/>
        </w:numPr>
        <w:rPr>
          <w:rFonts w:ascii="Arial" w:hAnsi="Arial" w:cs="Arial"/>
        </w:rPr>
      </w:pPr>
      <w:proofErr w:type="spellStart"/>
      <w:r>
        <w:rPr>
          <w:rFonts w:ascii="Arial" w:hAnsi="Arial" w:cs="Arial"/>
        </w:rPr>
        <w:t>Galvaneal</w:t>
      </w:r>
      <w:proofErr w:type="spellEnd"/>
      <w:r>
        <w:rPr>
          <w:rFonts w:ascii="Arial" w:hAnsi="Arial" w:cs="Arial"/>
        </w:rPr>
        <w:t xml:space="preserve"> Ste</w:t>
      </w:r>
      <w:r w:rsidR="00AD4579">
        <w:rPr>
          <w:rFonts w:ascii="Arial" w:hAnsi="Arial" w:cs="Arial"/>
        </w:rPr>
        <w:t>e</w:t>
      </w:r>
      <w:r>
        <w:rPr>
          <w:rFonts w:ascii="Arial" w:hAnsi="Arial" w:cs="Arial"/>
        </w:rPr>
        <w:t>l, minimum 18 Gauge [ASTM A 653 (A 653M-99)]. OR</w:t>
      </w:r>
    </w:p>
    <w:p w14:paraId="381FA23B" w14:textId="1ED1F1FB" w:rsidR="00D45BD7" w:rsidRPr="00D45BD7" w:rsidRDefault="00D45BD7" w:rsidP="00D45BD7">
      <w:pPr>
        <w:pStyle w:val="ListParagraph"/>
        <w:numPr>
          <w:ilvl w:val="3"/>
          <w:numId w:val="34"/>
        </w:numPr>
        <w:rPr>
          <w:rFonts w:ascii="Arial" w:hAnsi="Arial" w:cs="Arial"/>
        </w:rPr>
      </w:pPr>
      <w:r>
        <w:rPr>
          <w:rFonts w:ascii="Arial" w:hAnsi="Arial" w:cs="Arial"/>
        </w:rPr>
        <w:t>MILLENNIUM</w:t>
      </w:r>
      <w:r w:rsidRPr="00D45BD7">
        <w:rPr>
          <w:rFonts w:ascii="Arial" w:hAnsi="Arial" w:cs="Arial"/>
          <w:vertAlign w:val="superscript"/>
        </w:rPr>
        <w:t>®</w:t>
      </w:r>
      <w:r>
        <w:rPr>
          <w:rFonts w:ascii="Arial" w:hAnsi="Arial" w:cs="Arial"/>
        </w:rPr>
        <w:t xml:space="preserve"> perforated material, 0.063’’ thickness Aluminum 3003-H14 [ASTM B 209 (ASTM B 209M)].</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69F51E4B" w14:textId="77777777" w:rsidR="001052CE" w:rsidRPr="00915125" w:rsidRDefault="001052CE" w:rsidP="001052CE">
      <w:pPr>
        <w:pStyle w:val="ListParagraph"/>
        <w:numPr>
          <w:ilvl w:val="0"/>
          <w:numId w:val="13"/>
        </w:numPr>
        <w:rPr>
          <w:rFonts w:ascii="Arial" w:hAnsi="Arial" w:cs="Arial"/>
          <w:b/>
          <w:bCs/>
          <w:u w:val="single"/>
        </w:rPr>
      </w:pPr>
      <w:r>
        <w:rPr>
          <w:rFonts w:ascii="Arial" w:hAnsi="Arial" w:cs="Arial"/>
        </w:rPr>
        <w:t>General: Comply with NAAMM’s “Metal Finishes Manual for Architectural and Metal Products” for recommendations relative to applying and designating finishes.</w:t>
      </w:r>
    </w:p>
    <w:p w14:paraId="7B981FEC" w14:textId="319BDEC2" w:rsidR="001052CE" w:rsidRPr="003C6D4B" w:rsidRDefault="001052CE" w:rsidP="001052CE">
      <w:pPr>
        <w:pStyle w:val="ListParagraph"/>
        <w:numPr>
          <w:ilvl w:val="0"/>
          <w:numId w:val="13"/>
        </w:numPr>
        <w:rPr>
          <w:rFonts w:ascii="Arial" w:hAnsi="Arial" w:cs="Arial"/>
          <w:b/>
          <w:bCs/>
          <w:u w:val="single"/>
        </w:rPr>
      </w:pPr>
      <w:r>
        <w:rPr>
          <w:rFonts w:ascii="Arial" w:hAnsi="Arial" w:cs="Arial"/>
        </w:rPr>
        <w:t xml:space="preserve">Aluminum - </w:t>
      </w:r>
      <w:r w:rsidRPr="00126B02">
        <w:rPr>
          <w:rFonts w:ascii="Arial" w:hAnsi="Arial" w:cs="Arial"/>
        </w:rPr>
        <w:t xml:space="preserve">Factory finishing is to be supplied to match </w:t>
      </w:r>
      <w:r w:rsidR="004F116D">
        <w:rPr>
          <w:rFonts w:ascii="Arial" w:hAnsi="Arial" w:cs="Arial"/>
        </w:rPr>
        <w:t>C</w:t>
      </w:r>
      <w:r>
        <w:rPr>
          <w:rFonts w:ascii="Arial" w:hAnsi="Arial" w:cs="Arial"/>
        </w:rPr>
        <w:t xml:space="preserve">ustom </w:t>
      </w:r>
      <w:r w:rsidR="004F116D">
        <w:rPr>
          <w:rFonts w:ascii="Arial" w:hAnsi="Arial" w:cs="Arial"/>
        </w:rPr>
        <w:t>C</w:t>
      </w:r>
      <w:r w:rsidRPr="00126B02">
        <w:rPr>
          <w:rFonts w:ascii="Arial" w:hAnsi="Arial" w:cs="Arial"/>
        </w:rPr>
        <w:t>olor</w:t>
      </w:r>
      <w:r>
        <w:rPr>
          <w:rFonts w:ascii="Arial" w:hAnsi="Arial" w:cs="Arial"/>
        </w:rPr>
        <w:t xml:space="preserve"> and gloss</w:t>
      </w:r>
      <w:r w:rsidRPr="00126B02">
        <w:rPr>
          <w:rFonts w:ascii="Arial" w:hAnsi="Arial" w:cs="Arial"/>
        </w:rPr>
        <w:t xml:space="preserve"> specifications or </w:t>
      </w:r>
      <w:r w:rsidR="004F116D">
        <w:rPr>
          <w:rFonts w:ascii="Arial" w:hAnsi="Arial" w:cs="Arial"/>
        </w:rPr>
        <w:t>S</w:t>
      </w:r>
      <w:r w:rsidRPr="00126B02">
        <w:rPr>
          <w:rFonts w:ascii="Arial" w:hAnsi="Arial" w:cs="Arial"/>
        </w:rPr>
        <w:t xml:space="preserve">tandard </w:t>
      </w:r>
      <w:r w:rsidR="004F116D">
        <w:rPr>
          <w:rFonts w:ascii="Arial" w:hAnsi="Arial" w:cs="Arial"/>
        </w:rPr>
        <w:t>C</w:t>
      </w:r>
      <w:r w:rsidRPr="00126B02">
        <w:rPr>
          <w:rFonts w:ascii="Arial" w:hAnsi="Arial" w:cs="Arial"/>
        </w:rPr>
        <w:t xml:space="preserve">olors as required. Factory finish is a </w:t>
      </w:r>
      <w:r>
        <w:rPr>
          <w:rFonts w:ascii="Arial" w:hAnsi="Arial" w:cs="Arial"/>
        </w:rPr>
        <w:t xml:space="preserve">5-stage pretreatment with dried-in-place conversion coating followed by an AAMA 2604 compliant powder coating. </w:t>
      </w:r>
      <w:r w:rsidRPr="00126B02">
        <w:rPr>
          <w:rFonts w:ascii="Arial" w:hAnsi="Arial" w:cs="Arial"/>
        </w:rPr>
        <w:t xml:space="preserve"> </w:t>
      </w:r>
      <w:r>
        <w:rPr>
          <w:rFonts w:ascii="Arial" w:hAnsi="Arial" w:cs="Arial"/>
        </w:rPr>
        <w:t xml:space="preserve">Alternate finishes shall be chosen from the </w:t>
      </w:r>
      <w:r w:rsidR="004F116D">
        <w:rPr>
          <w:rFonts w:ascii="Arial" w:hAnsi="Arial" w:cs="Arial"/>
        </w:rPr>
        <w:t>M</w:t>
      </w:r>
      <w:r>
        <w:rPr>
          <w:rFonts w:ascii="Arial" w:hAnsi="Arial" w:cs="Arial"/>
        </w:rPr>
        <w:t>anufacturer’s standard paint finish selection (</w:t>
      </w:r>
      <w:r w:rsidR="004F116D">
        <w:rPr>
          <w:rFonts w:ascii="Arial" w:hAnsi="Arial" w:cs="Arial"/>
        </w:rPr>
        <w:t>C</w:t>
      </w:r>
      <w:r>
        <w:rPr>
          <w:rFonts w:ascii="Arial" w:hAnsi="Arial" w:cs="Arial"/>
        </w:rPr>
        <w:t xml:space="preserve">ustom </w:t>
      </w:r>
      <w:r w:rsidR="004F116D">
        <w:rPr>
          <w:rFonts w:ascii="Arial" w:hAnsi="Arial" w:cs="Arial"/>
        </w:rPr>
        <w:t>Co</w:t>
      </w:r>
      <w:r>
        <w:rPr>
          <w:rFonts w:ascii="Arial" w:hAnsi="Arial" w:cs="Arial"/>
        </w:rPr>
        <w:t>lors or other types of paint are available) including:</w:t>
      </w:r>
    </w:p>
    <w:p w14:paraId="160DAA88" w14:textId="77777777" w:rsidR="001052CE" w:rsidRDefault="001052CE" w:rsidP="001052CE">
      <w:pPr>
        <w:pStyle w:val="ListParagraph"/>
        <w:numPr>
          <w:ilvl w:val="1"/>
          <w:numId w:val="13"/>
        </w:numPr>
        <w:rPr>
          <w:rFonts w:ascii="Arial" w:hAnsi="Arial" w:cs="Arial"/>
        </w:rPr>
      </w:pPr>
      <w:r w:rsidRPr="003C6D4B">
        <w:rPr>
          <w:rFonts w:ascii="Arial" w:hAnsi="Arial" w:cs="Arial"/>
        </w:rPr>
        <w:t>Powder Coat</w:t>
      </w:r>
      <w:r>
        <w:rPr>
          <w:rFonts w:ascii="Arial" w:hAnsi="Arial" w:cs="Arial"/>
        </w:rPr>
        <w:t>ing</w:t>
      </w:r>
      <w:r w:rsidRPr="003C6D4B">
        <w:rPr>
          <w:rFonts w:ascii="Arial" w:hAnsi="Arial" w:cs="Arial"/>
        </w:rPr>
        <w:t xml:space="preserve"> – </w:t>
      </w:r>
      <w:r>
        <w:rPr>
          <w:rFonts w:ascii="Arial" w:hAnsi="Arial" w:cs="Arial"/>
        </w:rPr>
        <w:t>AAMA 2605 compliant</w:t>
      </w:r>
    </w:p>
    <w:p w14:paraId="2553D862" w14:textId="18587E5C" w:rsidR="001052CE" w:rsidRDefault="001052CE" w:rsidP="001052CE">
      <w:pPr>
        <w:pStyle w:val="ListParagraph"/>
        <w:numPr>
          <w:ilvl w:val="0"/>
          <w:numId w:val="13"/>
        </w:numPr>
        <w:rPr>
          <w:rFonts w:ascii="Arial" w:hAnsi="Arial" w:cs="Arial"/>
        </w:rPr>
      </w:pPr>
      <w:proofErr w:type="spellStart"/>
      <w:r>
        <w:rPr>
          <w:rFonts w:ascii="Arial" w:hAnsi="Arial" w:cs="Arial"/>
        </w:rPr>
        <w:t>Galvaneal</w:t>
      </w:r>
      <w:proofErr w:type="spellEnd"/>
      <w:r>
        <w:rPr>
          <w:rFonts w:ascii="Arial" w:hAnsi="Arial" w:cs="Arial"/>
        </w:rPr>
        <w:t xml:space="preserve"> Steel - </w:t>
      </w:r>
      <w:r w:rsidRPr="00126B02">
        <w:rPr>
          <w:rFonts w:ascii="Arial" w:hAnsi="Arial" w:cs="Arial"/>
        </w:rPr>
        <w:t xml:space="preserve">Factory finishing is to be supplied to match </w:t>
      </w:r>
      <w:r w:rsidR="004F116D">
        <w:rPr>
          <w:rFonts w:ascii="Arial" w:hAnsi="Arial" w:cs="Arial"/>
        </w:rPr>
        <w:t>C</w:t>
      </w:r>
      <w:r>
        <w:rPr>
          <w:rFonts w:ascii="Arial" w:hAnsi="Arial" w:cs="Arial"/>
        </w:rPr>
        <w:t xml:space="preserve">ustom </w:t>
      </w:r>
      <w:r w:rsidR="004F116D">
        <w:rPr>
          <w:rFonts w:ascii="Arial" w:hAnsi="Arial" w:cs="Arial"/>
        </w:rPr>
        <w:t>C</w:t>
      </w:r>
      <w:r w:rsidRPr="00126B02">
        <w:rPr>
          <w:rFonts w:ascii="Arial" w:hAnsi="Arial" w:cs="Arial"/>
        </w:rPr>
        <w:t>olor</w:t>
      </w:r>
      <w:r>
        <w:rPr>
          <w:rFonts w:ascii="Arial" w:hAnsi="Arial" w:cs="Arial"/>
        </w:rPr>
        <w:t xml:space="preserve"> and gloss</w:t>
      </w:r>
      <w:r w:rsidRPr="00126B02">
        <w:rPr>
          <w:rFonts w:ascii="Arial" w:hAnsi="Arial" w:cs="Arial"/>
        </w:rPr>
        <w:t xml:space="preserve"> specifications or </w:t>
      </w:r>
      <w:r w:rsidR="004F116D">
        <w:rPr>
          <w:rFonts w:ascii="Arial" w:hAnsi="Arial" w:cs="Arial"/>
        </w:rPr>
        <w:t>S</w:t>
      </w:r>
      <w:r w:rsidRPr="00126B02">
        <w:rPr>
          <w:rFonts w:ascii="Arial" w:hAnsi="Arial" w:cs="Arial"/>
        </w:rPr>
        <w:t xml:space="preserve">tandard </w:t>
      </w:r>
      <w:r w:rsidR="004F116D">
        <w:rPr>
          <w:rFonts w:ascii="Arial" w:hAnsi="Arial" w:cs="Arial"/>
        </w:rPr>
        <w:t>C</w:t>
      </w:r>
      <w:r w:rsidRPr="00126B02">
        <w:rPr>
          <w:rFonts w:ascii="Arial" w:hAnsi="Arial" w:cs="Arial"/>
        </w:rPr>
        <w:t xml:space="preserve">olors as required. Factory finish is a </w:t>
      </w:r>
      <w:r>
        <w:rPr>
          <w:rFonts w:ascii="Arial" w:hAnsi="Arial" w:cs="Arial"/>
        </w:rPr>
        <w:t>multi-stage pretreatment followed by a super-durable polyester powder coating.</w:t>
      </w:r>
    </w:p>
    <w:p w14:paraId="5673650E" w14:textId="02C52324" w:rsidR="00660C20" w:rsidRPr="00126B02" w:rsidRDefault="00660C20" w:rsidP="00126B02">
      <w:pPr>
        <w:rPr>
          <w:rFonts w:ascii="Arial" w:hAnsi="Arial" w:cs="Arial"/>
          <w:b/>
          <w:bCs/>
          <w:u w:val="single"/>
        </w:rPr>
      </w:pPr>
      <w:r w:rsidRPr="00126B02">
        <w:rPr>
          <w:rFonts w:ascii="Arial" w:hAnsi="Arial" w:cs="Arial"/>
          <w:b/>
          <w:bCs/>
        </w:rPr>
        <w:t>2.04</w:t>
      </w:r>
      <w:r w:rsidRPr="00126B02">
        <w:rPr>
          <w:rFonts w:ascii="Arial" w:hAnsi="Arial" w:cs="Arial"/>
          <w:b/>
          <w:bCs/>
        </w:rPr>
        <w:tab/>
      </w:r>
      <w:r w:rsidRPr="00126B02">
        <w:rPr>
          <w:rFonts w:ascii="Arial" w:hAnsi="Arial" w:cs="Arial"/>
          <w:b/>
          <w:bCs/>
          <w:u w:val="single"/>
        </w:rPr>
        <w:t>FABRICATION:</w:t>
      </w:r>
    </w:p>
    <w:p w14:paraId="6AC50386" w14:textId="1C8F796A" w:rsidR="00126B02" w:rsidRDefault="00D45BD7" w:rsidP="00660C20">
      <w:pPr>
        <w:pStyle w:val="ListParagraph"/>
        <w:numPr>
          <w:ilvl w:val="0"/>
          <w:numId w:val="14"/>
        </w:numPr>
        <w:rPr>
          <w:rFonts w:ascii="Arial" w:hAnsi="Arial" w:cs="Arial"/>
        </w:rPr>
      </w:pPr>
      <w:r>
        <w:rPr>
          <w:rFonts w:ascii="Arial" w:hAnsi="Arial" w:cs="Arial"/>
        </w:rPr>
        <w:t xml:space="preserve">Height of </w:t>
      </w:r>
      <w:r w:rsidR="000C06C8">
        <w:rPr>
          <w:rFonts w:ascii="Arial" w:hAnsi="Arial" w:cs="Arial"/>
        </w:rPr>
        <w:t xml:space="preserve">eConnect™ </w:t>
      </w:r>
      <w:r>
        <w:rPr>
          <w:rFonts w:ascii="Arial" w:hAnsi="Arial" w:cs="Arial"/>
        </w:rPr>
        <w:t>Column Covers shall be up to 12’-0’’ without horizontal joints.</w:t>
      </w:r>
    </w:p>
    <w:p w14:paraId="232709F5" w14:textId="3FED69D1" w:rsidR="00D45BD7" w:rsidRDefault="000C06C8" w:rsidP="00660C20">
      <w:pPr>
        <w:pStyle w:val="ListParagraph"/>
        <w:numPr>
          <w:ilvl w:val="0"/>
          <w:numId w:val="14"/>
        </w:numPr>
        <w:rPr>
          <w:rFonts w:ascii="Arial" w:hAnsi="Arial" w:cs="Arial"/>
        </w:rPr>
      </w:pPr>
      <w:r>
        <w:rPr>
          <w:rFonts w:ascii="Arial" w:hAnsi="Arial" w:cs="Arial"/>
        </w:rPr>
        <w:lastRenderedPageBreak/>
        <w:t xml:space="preserve">eConnect™ </w:t>
      </w:r>
      <w:r w:rsidR="00D45BD7">
        <w:rPr>
          <w:rFonts w:ascii="Arial" w:hAnsi="Arial" w:cs="Arial"/>
        </w:rPr>
        <w:t xml:space="preserve">Column Covers shall have either a closed or reveal horizontal or vertical joint, as shown on the </w:t>
      </w:r>
      <w:r w:rsidR="004F116D">
        <w:rPr>
          <w:rFonts w:ascii="Arial" w:hAnsi="Arial" w:cs="Arial"/>
        </w:rPr>
        <w:t>A</w:t>
      </w:r>
      <w:r w:rsidR="00D45BD7">
        <w:rPr>
          <w:rFonts w:ascii="Arial" w:hAnsi="Arial" w:cs="Arial"/>
        </w:rPr>
        <w:t xml:space="preserve">rchitectural </w:t>
      </w:r>
      <w:r w:rsidR="004F116D">
        <w:rPr>
          <w:rFonts w:ascii="Arial" w:hAnsi="Arial" w:cs="Arial"/>
        </w:rPr>
        <w:t>D</w:t>
      </w:r>
      <w:r w:rsidR="00D45BD7">
        <w:rPr>
          <w:rFonts w:ascii="Arial" w:hAnsi="Arial" w:cs="Arial"/>
        </w:rPr>
        <w:t xml:space="preserve">rawings. All other details, including base and ceiling details, shall be fabricated in accordance with the </w:t>
      </w:r>
      <w:r w:rsidR="004F116D">
        <w:rPr>
          <w:rFonts w:ascii="Arial" w:hAnsi="Arial" w:cs="Arial"/>
        </w:rPr>
        <w:t>A</w:t>
      </w:r>
      <w:r w:rsidR="00D45BD7">
        <w:rPr>
          <w:rFonts w:ascii="Arial" w:hAnsi="Arial" w:cs="Arial"/>
        </w:rPr>
        <w:t xml:space="preserve">rchitectural </w:t>
      </w:r>
      <w:r w:rsidR="004F116D">
        <w:rPr>
          <w:rFonts w:ascii="Arial" w:hAnsi="Arial" w:cs="Arial"/>
        </w:rPr>
        <w:t>D</w:t>
      </w:r>
      <w:r w:rsidR="00D45BD7">
        <w:rPr>
          <w:rFonts w:ascii="Arial" w:hAnsi="Arial" w:cs="Arial"/>
        </w:rPr>
        <w:t>rawings.</w:t>
      </w:r>
    </w:p>
    <w:p w14:paraId="112A402B" w14:textId="1DC09992" w:rsidR="00D45BD7" w:rsidRDefault="000C06C8" w:rsidP="00660C20">
      <w:pPr>
        <w:pStyle w:val="ListParagraph"/>
        <w:numPr>
          <w:ilvl w:val="0"/>
          <w:numId w:val="14"/>
        </w:numPr>
        <w:rPr>
          <w:rFonts w:ascii="Arial" w:hAnsi="Arial" w:cs="Arial"/>
        </w:rPr>
      </w:pPr>
      <w:r>
        <w:rPr>
          <w:rFonts w:ascii="Arial" w:hAnsi="Arial" w:cs="Arial"/>
        </w:rPr>
        <w:t xml:space="preserve">eConnect™ </w:t>
      </w:r>
      <w:r w:rsidR="00D45BD7">
        <w:rPr>
          <w:rFonts w:ascii="Arial" w:hAnsi="Arial" w:cs="Arial"/>
        </w:rPr>
        <w:t xml:space="preserve">Column Covers shall be manufactured true to geometry as shown on plan view of the </w:t>
      </w:r>
      <w:r w:rsidR="004F116D">
        <w:rPr>
          <w:rFonts w:ascii="Arial" w:hAnsi="Arial" w:cs="Arial"/>
        </w:rPr>
        <w:t>A</w:t>
      </w:r>
      <w:r w:rsidR="00D45BD7">
        <w:rPr>
          <w:rFonts w:ascii="Arial" w:hAnsi="Arial" w:cs="Arial"/>
        </w:rPr>
        <w:t xml:space="preserve">rchitectural </w:t>
      </w:r>
      <w:r w:rsidR="004F116D">
        <w:rPr>
          <w:rFonts w:ascii="Arial" w:hAnsi="Arial" w:cs="Arial"/>
        </w:rPr>
        <w:t>D</w:t>
      </w:r>
      <w:r w:rsidR="00D45BD7">
        <w:rPr>
          <w:rFonts w:ascii="Arial" w:hAnsi="Arial" w:cs="Arial"/>
        </w:rPr>
        <w:t>rawings with manufacturing tolerances.</w:t>
      </w:r>
    </w:p>
    <w:p w14:paraId="2D53F130" w14:textId="5EC6C468" w:rsidR="00D45BD7" w:rsidRDefault="000C06C8" w:rsidP="00660C20">
      <w:pPr>
        <w:pStyle w:val="ListParagraph"/>
        <w:numPr>
          <w:ilvl w:val="0"/>
          <w:numId w:val="14"/>
        </w:numPr>
        <w:rPr>
          <w:rFonts w:ascii="Arial" w:hAnsi="Arial" w:cs="Arial"/>
        </w:rPr>
      </w:pPr>
      <w:r>
        <w:rPr>
          <w:rFonts w:ascii="Arial" w:hAnsi="Arial" w:cs="Arial"/>
        </w:rPr>
        <w:t xml:space="preserve">eConnect™ </w:t>
      </w:r>
      <w:r w:rsidR="00D45BD7">
        <w:rPr>
          <w:rFonts w:ascii="Arial" w:hAnsi="Arial" w:cs="Arial"/>
        </w:rPr>
        <w:t>Column Covers shall be manufactured in round (full, three-quarter, half, quarter), oval, elliptical, conical, or square</w:t>
      </w:r>
      <w:r w:rsidR="00FC0089">
        <w:rPr>
          <w:rFonts w:ascii="Arial" w:hAnsi="Arial" w:cs="Arial"/>
        </w:rPr>
        <w:t>/rectangular</w:t>
      </w:r>
      <w:r w:rsidR="00D45BD7">
        <w:rPr>
          <w:rFonts w:ascii="Arial" w:hAnsi="Arial" w:cs="Arial"/>
        </w:rPr>
        <w:t xml:space="preserve"> configurations.</w:t>
      </w:r>
    </w:p>
    <w:p w14:paraId="2D6937BF" w14:textId="71857B3B" w:rsidR="00D45BD7" w:rsidRDefault="00D45BD7" w:rsidP="00660C20">
      <w:pPr>
        <w:pStyle w:val="ListParagraph"/>
        <w:numPr>
          <w:ilvl w:val="0"/>
          <w:numId w:val="14"/>
        </w:numPr>
        <w:rPr>
          <w:rFonts w:ascii="Arial" w:hAnsi="Arial" w:cs="Arial"/>
        </w:rPr>
      </w:pPr>
      <w:r>
        <w:rPr>
          <w:rFonts w:ascii="Arial" w:hAnsi="Arial" w:cs="Arial"/>
        </w:rPr>
        <w:t>Diameter should be a minimum of 14’’ for aluminum</w:t>
      </w:r>
      <w:r w:rsidR="009F15C2">
        <w:rPr>
          <w:rFonts w:ascii="Arial" w:hAnsi="Arial" w:cs="Arial"/>
        </w:rPr>
        <w:t>;</w:t>
      </w:r>
      <w:r>
        <w:rPr>
          <w:rFonts w:ascii="Arial" w:hAnsi="Arial" w:cs="Arial"/>
        </w:rPr>
        <w:t xml:space="preserve"> and 18’’ for </w:t>
      </w:r>
      <w:r w:rsidR="009F15C2">
        <w:rPr>
          <w:rFonts w:ascii="Arial" w:hAnsi="Arial" w:cs="Arial"/>
        </w:rPr>
        <w:t xml:space="preserve">steel and </w:t>
      </w:r>
      <w:r>
        <w:rPr>
          <w:rFonts w:ascii="Arial" w:hAnsi="Arial" w:cs="Arial"/>
        </w:rPr>
        <w:t>stainless steel.</w:t>
      </w:r>
    </w:p>
    <w:p w14:paraId="6397CBF7" w14:textId="4D14BBC8" w:rsidR="00D45BD7" w:rsidRDefault="000C06C8" w:rsidP="00660C20">
      <w:pPr>
        <w:pStyle w:val="ListParagraph"/>
        <w:numPr>
          <w:ilvl w:val="0"/>
          <w:numId w:val="14"/>
        </w:numPr>
        <w:rPr>
          <w:rFonts w:ascii="Arial" w:hAnsi="Arial" w:cs="Arial"/>
        </w:rPr>
      </w:pPr>
      <w:r>
        <w:rPr>
          <w:rFonts w:ascii="Arial" w:hAnsi="Arial" w:cs="Arial"/>
        </w:rPr>
        <w:t xml:space="preserve">For </w:t>
      </w:r>
      <w:r w:rsidR="00D45BD7">
        <w:rPr>
          <w:rFonts w:ascii="Arial" w:hAnsi="Arial" w:cs="Arial"/>
        </w:rPr>
        <w:t xml:space="preserve">eConnect™ </w:t>
      </w:r>
      <w:r w:rsidR="004F116D">
        <w:rPr>
          <w:rFonts w:ascii="Arial" w:hAnsi="Arial" w:cs="Arial"/>
        </w:rPr>
        <w:t>S</w:t>
      </w:r>
      <w:r w:rsidR="00D45BD7">
        <w:rPr>
          <w:rFonts w:ascii="Arial" w:hAnsi="Arial" w:cs="Arial"/>
        </w:rPr>
        <w:t>ystem:</w:t>
      </w:r>
    </w:p>
    <w:p w14:paraId="137BBDD6" w14:textId="4456FF6B" w:rsidR="00D45BD7" w:rsidRDefault="00D45BD7" w:rsidP="00D45BD7">
      <w:pPr>
        <w:pStyle w:val="ListParagraph"/>
        <w:numPr>
          <w:ilvl w:val="1"/>
          <w:numId w:val="14"/>
        </w:numPr>
        <w:rPr>
          <w:rFonts w:ascii="Arial" w:hAnsi="Arial" w:cs="Arial"/>
        </w:rPr>
      </w:pPr>
      <w:r>
        <w:rPr>
          <w:rFonts w:ascii="Arial" w:hAnsi="Arial" w:cs="Arial"/>
        </w:rPr>
        <w:t>Covers shall be fabricated with return flanges at the vertical joints for structural strength.</w:t>
      </w:r>
    </w:p>
    <w:p w14:paraId="589196B8" w14:textId="0A69AFFD" w:rsidR="00D45BD7" w:rsidRDefault="00D45BD7" w:rsidP="00D45BD7">
      <w:pPr>
        <w:pStyle w:val="ListParagraph"/>
        <w:numPr>
          <w:ilvl w:val="1"/>
          <w:numId w:val="14"/>
        </w:numPr>
        <w:rPr>
          <w:rFonts w:ascii="Arial" w:hAnsi="Arial" w:cs="Arial"/>
        </w:rPr>
      </w:pPr>
      <w:r>
        <w:rPr>
          <w:rFonts w:ascii="Arial" w:hAnsi="Arial" w:cs="Arial"/>
        </w:rPr>
        <w:t xml:space="preserve">eConnect™ </w:t>
      </w:r>
      <w:r w:rsidR="004F116D">
        <w:rPr>
          <w:rFonts w:ascii="Arial" w:hAnsi="Arial" w:cs="Arial"/>
        </w:rPr>
        <w:t>C</w:t>
      </w:r>
      <w:r>
        <w:rPr>
          <w:rFonts w:ascii="Arial" w:hAnsi="Arial" w:cs="Arial"/>
        </w:rPr>
        <w:t xml:space="preserve">onnector </w:t>
      </w:r>
      <w:r w:rsidR="004F116D">
        <w:rPr>
          <w:rFonts w:ascii="Arial" w:hAnsi="Arial" w:cs="Arial"/>
        </w:rPr>
        <w:t>C</w:t>
      </w:r>
      <w:r>
        <w:rPr>
          <w:rFonts w:ascii="Arial" w:hAnsi="Arial" w:cs="Arial"/>
        </w:rPr>
        <w:t xml:space="preserve">lips shall be provided and factory attached to the </w:t>
      </w:r>
      <w:r w:rsidR="004F116D">
        <w:rPr>
          <w:rFonts w:ascii="Arial" w:hAnsi="Arial" w:cs="Arial"/>
        </w:rPr>
        <w:t>Co</w:t>
      </w:r>
      <w:r>
        <w:rPr>
          <w:rFonts w:ascii="Arial" w:hAnsi="Arial" w:cs="Arial"/>
        </w:rPr>
        <w:t xml:space="preserve">lumn </w:t>
      </w:r>
      <w:r w:rsidR="004F116D">
        <w:rPr>
          <w:rFonts w:ascii="Arial" w:hAnsi="Arial" w:cs="Arial"/>
        </w:rPr>
        <w:t>C</w:t>
      </w:r>
      <w:r>
        <w:rPr>
          <w:rFonts w:ascii="Arial" w:hAnsi="Arial" w:cs="Arial"/>
        </w:rPr>
        <w:t>overs at specified intervals to allow for complete accessibility without tools or exposed fasteners. A clearance of ¾’’ is required at the top for installation</w:t>
      </w:r>
      <w:r w:rsidR="00FC0089">
        <w:rPr>
          <w:rFonts w:ascii="Arial" w:hAnsi="Arial" w:cs="Arial"/>
        </w:rPr>
        <w:t xml:space="preserve"> and accessibility</w:t>
      </w:r>
      <w:r>
        <w:rPr>
          <w:rFonts w:ascii="Arial" w:hAnsi="Arial" w:cs="Arial"/>
        </w:rPr>
        <w:t>.</w:t>
      </w:r>
    </w:p>
    <w:p w14:paraId="428ACBC7" w14:textId="76CE013C" w:rsidR="00D45BD7" w:rsidRDefault="00D45BD7" w:rsidP="00D45BD7">
      <w:pPr>
        <w:pStyle w:val="ListParagraph"/>
        <w:numPr>
          <w:ilvl w:val="1"/>
          <w:numId w:val="14"/>
        </w:numPr>
        <w:rPr>
          <w:rFonts w:ascii="Arial" w:hAnsi="Arial" w:cs="Arial"/>
        </w:rPr>
      </w:pPr>
      <w:r>
        <w:rPr>
          <w:rFonts w:ascii="Arial" w:hAnsi="Arial" w:cs="Arial"/>
        </w:rPr>
        <w:t>In those cases where access is restricted to authorized personnel, a locking method at the top will be provided.</w:t>
      </w:r>
    </w:p>
    <w:p w14:paraId="581250F5" w14:textId="59D5B8D7" w:rsidR="00D45BD7" w:rsidRDefault="00D45BD7" w:rsidP="00D45BD7">
      <w:pPr>
        <w:pStyle w:val="ListParagraph"/>
        <w:numPr>
          <w:ilvl w:val="1"/>
          <w:numId w:val="14"/>
        </w:numPr>
        <w:rPr>
          <w:rFonts w:ascii="Arial" w:hAnsi="Arial" w:cs="Arial"/>
        </w:rPr>
      </w:pPr>
      <w:r>
        <w:rPr>
          <w:rFonts w:ascii="Arial" w:hAnsi="Arial" w:cs="Arial"/>
        </w:rPr>
        <w:t xml:space="preserve">All </w:t>
      </w:r>
      <w:r w:rsidR="004F116D">
        <w:rPr>
          <w:rFonts w:ascii="Arial" w:hAnsi="Arial" w:cs="Arial"/>
        </w:rPr>
        <w:t>C</w:t>
      </w:r>
      <w:r>
        <w:rPr>
          <w:rFonts w:ascii="Arial" w:hAnsi="Arial" w:cs="Arial"/>
        </w:rPr>
        <w:t>overs shall be removable, demountable, and reusable without exposed fasteners.</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65F016AE" w:rsidR="00135C4A" w:rsidRPr="00966F3C" w:rsidRDefault="00966F3C" w:rsidP="00660C20">
      <w:pPr>
        <w:pStyle w:val="ListParagraph"/>
        <w:numPr>
          <w:ilvl w:val="0"/>
          <w:numId w:val="15"/>
        </w:numPr>
        <w:rPr>
          <w:rFonts w:ascii="Arial" w:hAnsi="Arial" w:cs="Arial"/>
        </w:rPr>
      </w:pPr>
      <w:r w:rsidRPr="00966F3C">
        <w:rPr>
          <w:rFonts w:ascii="Arial" w:hAnsi="Arial" w:cs="Arial"/>
        </w:rPr>
        <w:t xml:space="preserve">Examine </w:t>
      </w:r>
      <w:r w:rsidR="004F116D">
        <w:rPr>
          <w:rFonts w:ascii="Arial" w:hAnsi="Arial" w:cs="Arial"/>
        </w:rPr>
        <w:t>C</w:t>
      </w:r>
      <w:r w:rsidR="00915125">
        <w:rPr>
          <w:rFonts w:ascii="Arial" w:hAnsi="Arial" w:cs="Arial"/>
        </w:rPr>
        <w:t xml:space="preserve">olumns scheduled to receive </w:t>
      </w:r>
      <w:r w:rsidR="004F116D">
        <w:rPr>
          <w:rFonts w:ascii="Arial" w:hAnsi="Arial" w:cs="Arial"/>
        </w:rPr>
        <w:t>C</w:t>
      </w:r>
      <w:r w:rsidR="00915125">
        <w:rPr>
          <w:rFonts w:ascii="Arial" w:hAnsi="Arial" w:cs="Arial"/>
        </w:rPr>
        <w:t xml:space="preserve">olumn </w:t>
      </w:r>
      <w:r w:rsidR="004F116D">
        <w:rPr>
          <w:rFonts w:ascii="Arial" w:hAnsi="Arial" w:cs="Arial"/>
        </w:rPr>
        <w:t>C</w:t>
      </w:r>
      <w:r w:rsidR="00915125">
        <w:rPr>
          <w:rFonts w:ascii="Arial" w:hAnsi="Arial" w:cs="Arial"/>
        </w:rPr>
        <w:t>overs</w:t>
      </w:r>
      <w:r w:rsidRPr="00966F3C">
        <w:rPr>
          <w:rFonts w:ascii="Arial" w:hAnsi="Arial" w:cs="Arial"/>
        </w:rPr>
        <w:t xml:space="preserve"> for unevenness or irregularities that would affect quality and execution of work.</w:t>
      </w:r>
      <w:r w:rsidR="003A467E">
        <w:rPr>
          <w:rFonts w:ascii="Arial" w:hAnsi="Arial" w:cs="Arial"/>
        </w:rPr>
        <w:t xml:space="preserve"> Notify </w:t>
      </w:r>
      <w:r w:rsidR="004F116D">
        <w:rPr>
          <w:rFonts w:ascii="Arial" w:hAnsi="Arial" w:cs="Arial"/>
        </w:rPr>
        <w:t>C</w:t>
      </w:r>
      <w:r w:rsidR="003A467E">
        <w:rPr>
          <w:rFonts w:ascii="Arial" w:hAnsi="Arial" w:cs="Arial"/>
        </w:rPr>
        <w:t>ontractor in writing of any unsatisfactory conditions.</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0B593191"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46052B">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39220ED5" w:rsidR="00660C20" w:rsidRDefault="00915125" w:rsidP="00660C20">
      <w:pPr>
        <w:pStyle w:val="ListParagraph"/>
        <w:numPr>
          <w:ilvl w:val="0"/>
          <w:numId w:val="17"/>
        </w:numPr>
        <w:rPr>
          <w:rFonts w:ascii="Arial" w:hAnsi="Arial" w:cs="Arial"/>
        </w:rPr>
      </w:pPr>
      <w:r>
        <w:rPr>
          <w:rFonts w:ascii="Arial" w:hAnsi="Arial" w:cs="Arial"/>
        </w:rPr>
        <w:t xml:space="preserve">Install Column Covers in accordance with </w:t>
      </w:r>
      <w:r w:rsidR="0046052B">
        <w:rPr>
          <w:rFonts w:ascii="Arial" w:hAnsi="Arial" w:cs="Arial"/>
        </w:rPr>
        <w:t>M</w:t>
      </w:r>
      <w:r>
        <w:rPr>
          <w:rFonts w:ascii="Arial" w:hAnsi="Arial" w:cs="Arial"/>
        </w:rPr>
        <w:t xml:space="preserve">anufacturer’s written </w:t>
      </w:r>
      <w:r w:rsidR="0046052B">
        <w:rPr>
          <w:rFonts w:ascii="Arial" w:hAnsi="Arial" w:cs="Arial"/>
        </w:rPr>
        <w:t>I</w:t>
      </w:r>
      <w:r>
        <w:rPr>
          <w:rFonts w:ascii="Arial" w:hAnsi="Arial" w:cs="Arial"/>
        </w:rPr>
        <w:t xml:space="preserve">nstallation </w:t>
      </w:r>
      <w:r w:rsidR="0046052B">
        <w:rPr>
          <w:rFonts w:ascii="Arial" w:hAnsi="Arial" w:cs="Arial"/>
        </w:rPr>
        <w:t>I</w:t>
      </w:r>
      <w:r>
        <w:rPr>
          <w:rFonts w:ascii="Arial" w:hAnsi="Arial" w:cs="Arial"/>
        </w:rPr>
        <w:t xml:space="preserve">nstructions and </w:t>
      </w:r>
      <w:r w:rsidR="0046052B">
        <w:rPr>
          <w:rFonts w:ascii="Arial" w:hAnsi="Arial" w:cs="Arial"/>
        </w:rPr>
        <w:t>S</w:t>
      </w:r>
      <w:r>
        <w:rPr>
          <w:rFonts w:ascii="Arial" w:hAnsi="Arial" w:cs="Arial"/>
        </w:rPr>
        <w:t xml:space="preserve">hop </w:t>
      </w:r>
      <w:r w:rsidR="0046052B">
        <w:rPr>
          <w:rFonts w:ascii="Arial" w:hAnsi="Arial" w:cs="Arial"/>
        </w:rPr>
        <w:t>D</w:t>
      </w:r>
      <w:r>
        <w:rPr>
          <w:rFonts w:ascii="Arial" w:hAnsi="Arial" w:cs="Arial"/>
        </w:rPr>
        <w:t>rawings.</w:t>
      </w:r>
    </w:p>
    <w:p w14:paraId="68BE1E79" w14:textId="487BBB39" w:rsidR="00915125" w:rsidRDefault="00915125" w:rsidP="00660C20">
      <w:pPr>
        <w:pStyle w:val="ListParagraph"/>
        <w:numPr>
          <w:ilvl w:val="0"/>
          <w:numId w:val="17"/>
        </w:numPr>
        <w:rPr>
          <w:rFonts w:ascii="Arial" w:hAnsi="Arial" w:cs="Arial"/>
        </w:rPr>
      </w:pPr>
      <w:r>
        <w:rPr>
          <w:rFonts w:ascii="Arial" w:hAnsi="Arial" w:cs="Arial"/>
        </w:rPr>
        <w:t>Column Covers shall be erected plumb, level, square, true to line, securely anchored, and in proper alignment and relationship to work of other trades. Exterior joints are to be sealed by installer with backer rods and sealant.</w:t>
      </w:r>
    </w:p>
    <w:p w14:paraId="4DCA5AAA" w14:textId="06CA82C3" w:rsidR="00915125" w:rsidRDefault="00915125" w:rsidP="00660C20">
      <w:pPr>
        <w:pStyle w:val="ListParagraph"/>
        <w:numPr>
          <w:ilvl w:val="0"/>
          <w:numId w:val="17"/>
        </w:numPr>
        <w:rPr>
          <w:rFonts w:ascii="Arial" w:hAnsi="Arial" w:cs="Arial"/>
        </w:rPr>
      </w:pPr>
      <w:r>
        <w:rPr>
          <w:rFonts w:ascii="Arial" w:hAnsi="Arial" w:cs="Arial"/>
        </w:rPr>
        <w:t>Column Covers shall be inspected before installation to be free from dents, scratches, and other defects.</w:t>
      </w:r>
    </w:p>
    <w:p w14:paraId="7D45FF2A" w14:textId="61B8FF1F" w:rsidR="003A467E" w:rsidRPr="0062002F" w:rsidRDefault="003A467E" w:rsidP="00660C20">
      <w:pPr>
        <w:pStyle w:val="ListParagraph"/>
        <w:numPr>
          <w:ilvl w:val="0"/>
          <w:numId w:val="17"/>
        </w:numPr>
        <w:rPr>
          <w:rFonts w:ascii="Arial" w:hAnsi="Arial" w:cs="Arial"/>
        </w:rPr>
      </w:pPr>
      <w:r>
        <w:rPr>
          <w:rFonts w:ascii="Arial" w:hAnsi="Arial" w:cs="Arial"/>
        </w:rPr>
        <w:t xml:space="preserve">Space Enclosure: Do not install any work until space is enclosed and weatherproofed, wet-work in space is completed and nominally dry, work above ceilings is complete, and </w:t>
      </w:r>
      <w:r>
        <w:rPr>
          <w:rFonts w:ascii="Arial" w:hAnsi="Arial" w:cs="Arial"/>
        </w:rPr>
        <w:lastRenderedPageBreak/>
        <w:t>temperature and humidity shall be continuously maintained at values near those of final occupancy.</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6727C17C" w14:textId="47AFAFBA" w:rsidR="009F15C2" w:rsidRPr="009F15C2" w:rsidRDefault="009F15C2" w:rsidP="009F15C2">
      <w:pPr>
        <w:pStyle w:val="ListParagraph"/>
        <w:numPr>
          <w:ilvl w:val="0"/>
          <w:numId w:val="18"/>
        </w:numPr>
        <w:rPr>
          <w:rFonts w:ascii="Arial" w:hAnsi="Arial" w:cs="Arial"/>
        </w:rPr>
      </w:pPr>
      <w:r>
        <w:rPr>
          <w:rFonts w:ascii="Arial" w:hAnsi="Arial" w:cs="Arial"/>
        </w:rPr>
        <w:t>Removal of protective covering shall occur immediately after installation to prevent adhesive transfer.</w:t>
      </w:r>
    </w:p>
    <w:p w14:paraId="38263C98" w14:textId="77777777" w:rsidR="00BD334A" w:rsidRPr="00135C4A" w:rsidRDefault="00BD334A" w:rsidP="00BD334A">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028DBBC9" w14:textId="50069DEB" w:rsidR="003406AA" w:rsidRPr="00BD334A" w:rsidRDefault="003A467E" w:rsidP="00BD334A">
      <w:pPr>
        <w:pStyle w:val="ListParagraph"/>
        <w:numPr>
          <w:ilvl w:val="0"/>
          <w:numId w:val="19"/>
        </w:numPr>
        <w:contextualSpacing w:val="0"/>
        <w:rPr>
          <w:rFonts w:ascii="Arial" w:hAnsi="Arial" w:cs="Arial"/>
        </w:rPr>
      </w:pPr>
      <w:r>
        <w:rPr>
          <w:rFonts w:ascii="Arial" w:hAnsi="Arial" w:cs="Arial"/>
        </w:rPr>
        <w:t xml:space="preserve">Protection of </w:t>
      </w:r>
      <w:r w:rsidR="0046052B">
        <w:rPr>
          <w:rFonts w:ascii="Arial" w:hAnsi="Arial" w:cs="Arial"/>
        </w:rPr>
        <w:t>C</w:t>
      </w:r>
      <w:r w:rsidR="00915125">
        <w:rPr>
          <w:rFonts w:ascii="Arial" w:hAnsi="Arial" w:cs="Arial"/>
        </w:rPr>
        <w:t xml:space="preserve">olumn </w:t>
      </w:r>
      <w:r w:rsidR="0046052B">
        <w:rPr>
          <w:rFonts w:ascii="Arial" w:hAnsi="Arial" w:cs="Arial"/>
        </w:rPr>
        <w:t>C</w:t>
      </w:r>
      <w:r w:rsidR="00915125">
        <w:rPr>
          <w:rFonts w:ascii="Arial" w:hAnsi="Arial" w:cs="Arial"/>
        </w:rPr>
        <w:t>overs</w:t>
      </w:r>
      <w:r>
        <w:rPr>
          <w:rFonts w:ascii="Arial" w:hAnsi="Arial" w:cs="Arial"/>
        </w:rPr>
        <w:t xml:space="preserve"> from damage by other trades after installation to be provided by </w:t>
      </w:r>
      <w:r w:rsidR="0046052B">
        <w:rPr>
          <w:rFonts w:ascii="Arial" w:hAnsi="Arial" w:cs="Arial"/>
        </w:rPr>
        <w:t>G</w:t>
      </w:r>
      <w:r>
        <w:rPr>
          <w:rFonts w:ascii="Arial" w:hAnsi="Arial" w:cs="Arial"/>
        </w:rPr>
        <w:t xml:space="preserve">eneral </w:t>
      </w:r>
      <w:r w:rsidR="0046052B">
        <w:rPr>
          <w:rFonts w:ascii="Arial" w:hAnsi="Arial" w:cs="Arial"/>
        </w:rPr>
        <w:t>C</w:t>
      </w:r>
      <w:r>
        <w:rPr>
          <w:rFonts w:ascii="Arial" w:hAnsi="Arial" w:cs="Arial"/>
        </w:rPr>
        <w:t>ontractor.</w:t>
      </w:r>
    </w:p>
    <w:p w14:paraId="5FD86299" w14:textId="15DC5090" w:rsidR="001742EE" w:rsidRPr="00390F50" w:rsidRDefault="00660C20">
      <w:pPr>
        <w:rPr>
          <w:rFonts w:ascii="Arial" w:hAnsi="Arial" w:cs="Arial"/>
          <w:b/>
          <w:bCs/>
          <w:u w:val="single"/>
        </w:rPr>
      </w:pPr>
      <w:r w:rsidRPr="0062002F">
        <w:rPr>
          <w:rFonts w:ascii="Arial" w:hAnsi="Arial" w:cs="Arial"/>
          <w:b/>
          <w:bCs/>
          <w:u w:val="single"/>
        </w:rPr>
        <w:t>END OF SECTION</w:t>
      </w:r>
    </w:p>
    <w:sectPr w:rsidR="001742EE" w:rsidRPr="00390F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8B37" w14:textId="77777777" w:rsidR="001474C4" w:rsidRDefault="001474C4">
      <w:pPr>
        <w:spacing w:after="0" w:line="240" w:lineRule="auto"/>
      </w:pPr>
      <w:r>
        <w:separator/>
      </w:r>
    </w:p>
  </w:endnote>
  <w:endnote w:type="continuationSeparator" w:id="0">
    <w:p w14:paraId="568450C1" w14:textId="77777777" w:rsidR="001474C4" w:rsidRDefault="0014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9F15C2">
          <w:rPr>
            <w:noProof/>
          </w:rPr>
          <w:t>1</w:t>
        </w:r>
        <w:r>
          <w:rPr>
            <w:noProof/>
          </w:rPr>
          <w:fldChar w:fldCharType="end"/>
        </w:r>
      </w:p>
    </w:sdtContent>
  </w:sdt>
  <w:p w14:paraId="7D770605" w14:textId="77777777" w:rsidR="00BE038A" w:rsidRDefault="0021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9B51" w14:textId="77777777" w:rsidR="001474C4" w:rsidRDefault="001474C4">
      <w:pPr>
        <w:spacing w:after="0" w:line="240" w:lineRule="auto"/>
      </w:pPr>
      <w:r>
        <w:separator/>
      </w:r>
    </w:p>
  </w:footnote>
  <w:footnote w:type="continuationSeparator" w:id="0">
    <w:p w14:paraId="202A7E4E" w14:textId="77777777" w:rsidR="001474C4" w:rsidRDefault="0014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8E3E587E"/>
    <w:lvl w:ilvl="0" w:tplc="338E1ED0">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004E1"/>
    <w:multiLevelType w:val="hybridMultilevel"/>
    <w:tmpl w:val="BB9A962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52447"/>
    <w:multiLevelType w:val="hybridMultilevel"/>
    <w:tmpl w:val="517ED07A"/>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1985"/>
    <w:multiLevelType w:val="hybridMultilevel"/>
    <w:tmpl w:val="033C8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73C0D"/>
    <w:multiLevelType w:val="hybridMultilevel"/>
    <w:tmpl w:val="B5EA7896"/>
    <w:lvl w:ilvl="0" w:tplc="B8DC4D94">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A344E"/>
    <w:multiLevelType w:val="hybridMultilevel"/>
    <w:tmpl w:val="C5C816AA"/>
    <w:lvl w:ilvl="0" w:tplc="235CDB1A">
      <w:start w:val="1"/>
      <w:numFmt w:val="lowerRoman"/>
      <w:lvlText w:val="%1."/>
      <w:lvlJc w:val="righ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83456"/>
    <w:multiLevelType w:val="hybridMultilevel"/>
    <w:tmpl w:val="EED05A94"/>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905690">
    <w:abstractNumId w:val="32"/>
  </w:num>
  <w:num w:numId="2" w16cid:durableId="1047872912">
    <w:abstractNumId w:val="24"/>
  </w:num>
  <w:num w:numId="3" w16cid:durableId="597564704">
    <w:abstractNumId w:val="30"/>
  </w:num>
  <w:num w:numId="4" w16cid:durableId="1693647610">
    <w:abstractNumId w:val="12"/>
  </w:num>
  <w:num w:numId="5" w16cid:durableId="391924824">
    <w:abstractNumId w:val="17"/>
  </w:num>
  <w:num w:numId="6" w16cid:durableId="1726222758">
    <w:abstractNumId w:val="28"/>
  </w:num>
  <w:num w:numId="7" w16cid:durableId="1715890230">
    <w:abstractNumId w:val="37"/>
  </w:num>
  <w:num w:numId="8" w16cid:durableId="950357335">
    <w:abstractNumId w:val="34"/>
  </w:num>
  <w:num w:numId="9" w16cid:durableId="893584917">
    <w:abstractNumId w:val="38"/>
  </w:num>
  <w:num w:numId="10" w16cid:durableId="1340082902">
    <w:abstractNumId w:val="2"/>
  </w:num>
  <w:num w:numId="11" w16cid:durableId="1728793724">
    <w:abstractNumId w:val="10"/>
  </w:num>
  <w:num w:numId="12" w16cid:durableId="851526111">
    <w:abstractNumId w:val="40"/>
  </w:num>
  <w:num w:numId="13" w16cid:durableId="601883664">
    <w:abstractNumId w:val="21"/>
  </w:num>
  <w:num w:numId="14" w16cid:durableId="1224679022">
    <w:abstractNumId w:val="5"/>
  </w:num>
  <w:num w:numId="15" w16cid:durableId="978418697">
    <w:abstractNumId w:val="27"/>
  </w:num>
  <w:num w:numId="16" w16cid:durableId="2081828042">
    <w:abstractNumId w:val="39"/>
  </w:num>
  <w:num w:numId="17" w16cid:durableId="1235117029">
    <w:abstractNumId w:val="25"/>
  </w:num>
  <w:num w:numId="18" w16cid:durableId="298998369">
    <w:abstractNumId w:val="11"/>
  </w:num>
  <w:num w:numId="19" w16cid:durableId="1069577600">
    <w:abstractNumId w:val="15"/>
  </w:num>
  <w:num w:numId="20" w16cid:durableId="2067220336">
    <w:abstractNumId w:val="26"/>
  </w:num>
  <w:num w:numId="21" w16cid:durableId="753629723">
    <w:abstractNumId w:val="4"/>
  </w:num>
  <w:num w:numId="22" w16cid:durableId="140581636">
    <w:abstractNumId w:val="22"/>
  </w:num>
  <w:num w:numId="23" w16cid:durableId="1201628544">
    <w:abstractNumId w:val="3"/>
  </w:num>
  <w:num w:numId="24" w16cid:durableId="347757674">
    <w:abstractNumId w:val="23"/>
  </w:num>
  <w:num w:numId="25" w16cid:durableId="656998446">
    <w:abstractNumId w:val="8"/>
  </w:num>
  <w:num w:numId="26" w16cid:durableId="1606499224">
    <w:abstractNumId w:val="1"/>
  </w:num>
  <w:num w:numId="27" w16cid:durableId="8023819">
    <w:abstractNumId w:val="44"/>
  </w:num>
  <w:num w:numId="28" w16cid:durableId="278489192">
    <w:abstractNumId w:val="20"/>
  </w:num>
  <w:num w:numId="29" w16cid:durableId="851187203">
    <w:abstractNumId w:val="36"/>
  </w:num>
  <w:num w:numId="30" w16cid:durableId="1375736314">
    <w:abstractNumId w:val="31"/>
  </w:num>
  <w:num w:numId="31" w16cid:durableId="1916280651">
    <w:abstractNumId w:val="14"/>
  </w:num>
  <w:num w:numId="32" w16cid:durableId="1461538279">
    <w:abstractNumId w:val="13"/>
  </w:num>
  <w:num w:numId="33" w16cid:durableId="1484732757">
    <w:abstractNumId w:val="6"/>
  </w:num>
  <w:num w:numId="34" w16cid:durableId="1034043926">
    <w:abstractNumId w:val="16"/>
  </w:num>
  <w:num w:numId="35" w16cid:durableId="186871024">
    <w:abstractNumId w:val="29"/>
  </w:num>
  <w:num w:numId="36" w16cid:durableId="2136099168">
    <w:abstractNumId w:val="43"/>
  </w:num>
  <w:num w:numId="37" w16cid:durableId="1709720324">
    <w:abstractNumId w:val="35"/>
  </w:num>
  <w:num w:numId="38" w16cid:durableId="1604267564">
    <w:abstractNumId w:val="19"/>
  </w:num>
  <w:num w:numId="39" w16cid:durableId="1372152574">
    <w:abstractNumId w:val="0"/>
  </w:num>
  <w:num w:numId="40" w16cid:durableId="1638755350">
    <w:abstractNumId w:val="7"/>
  </w:num>
  <w:num w:numId="41" w16cid:durableId="1777599771">
    <w:abstractNumId w:val="42"/>
  </w:num>
  <w:num w:numId="42" w16cid:durableId="1755080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8784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9522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94536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320654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C20"/>
    <w:rsid w:val="000155F4"/>
    <w:rsid w:val="000165F7"/>
    <w:rsid w:val="00040A75"/>
    <w:rsid w:val="000535E3"/>
    <w:rsid w:val="000B1450"/>
    <w:rsid w:val="000C06C8"/>
    <w:rsid w:val="001052CE"/>
    <w:rsid w:val="00126B02"/>
    <w:rsid w:val="00135C4A"/>
    <w:rsid w:val="00137B23"/>
    <w:rsid w:val="001474C4"/>
    <w:rsid w:val="001742EE"/>
    <w:rsid w:val="00186CB6"/>
    <w:rsid w:val="001E1402"/>
    <w:rsid w:val="00210332"/>
    <w:rsid w:val="00253AAF"/>
    <w:rsid w:val="00255B87"/>
    <w:rsid w:val="00267114"/>
    <w:rsid w:val="00285993"/>
    <w:rsid w:val="0029198B"/>
    <w:rsid w:val="00293AE9"/>
    <w:rsid w:val="002C1463"/>
    <w:rsid w:val="003406AA"/>
    <w:rsid w:val="00342272"/>
    <w:rsid w:val="003517E2"/>
    <w:rsid w:val="00352C5A"/>
    <w:rsid w:val="00390F50"/>
    <w:rsid w:val="003A467E"/>
    <w:rsid w:val="003A797F"/>
    <w:rsid w:val="003C0877"/>
    <w:rsid w:val="003C7C39"/>
    <w:rsid w:val="00416652"/>
    <w:rsid w:val="00420CED"/>
    <w:rsid w:val="004562D3"/>
    <w:rsid w:val="0046052B"/>
    <w:rsid w:val="00480690"/>
    <w:rsid w:val="004A522D"/>
    <w:rsid w:val="004F116D"/>
    <w:rsid w:val="00517735"/>
    <w:rsid w:val="005308B2"/>
    <w:rsid w:val="0054012F"/>
    <w:rsid w:val="005C4842"/>
    <w:rsid w:val="0062002F"/>
    <w:rsid w:val="00660C20"/>
    <w:rsid w:val="00704536"/>
    <w:rsid w:val="007167E1"/>
    <w:rsid w:val="00717BCB"/>
    <w:rsid w:val="007B235F"/>
    <w:rsid w:val="007C3061"/>
    <w:rsid w:val="007E58A1"/>
    <w:rsid w:val="008114FC"/>
    <w:rsid w:val="00820B8C"/>
    <w:rsid w:val="008438C9"/>
    <w:rsid w:val="00855257"/>
    <w:rsid w:val="00870184"/>
    <w:rsid w:val="008A2B3F"/>
    <w:rsid w:val="008D141A"/>
    <w:rsid w:val="008F4B7D"/>
    <w:rsid w:val="00915125"/>
    <w:rsid w:val="00966F3C"/>
    <w:rsid w:val="00972C43"/>
    <w:rsid w:val="009A4677"/>
    <w:rsid w:val="009B4105"/>
    <w:rsid w:val="009D2DF3"/>
    <w:rsid w:val="009F15C2"/>
    <w:rsid w:val="009F3A1B"/>
    <w:rsid w:val="00A47A20"/>
    <w:rsid w:val="00AA1AED"/>
    <w:rsid w:val="00AD4579"/>
    <w:rsid w:val="00AE028E"/>
    <w:rsid w:val="00AE24A3"/>
    <w:rsid w:val="00AE54F0"/>
    <w:rsid w:val="00AE59A7"/>
    <w:rsid w:val="00B2410F"/>
    <w:rsid w:val="00B678F5"/>
    <w:rsid w:val="00BC222E"/>
    <w:rsid w:val="00BD334A"/>
    <w:rsid w:val="00BE145B"/>
    <w:rsid w:val="00BF55CF"/>
    <w:rsid w:val="00C17F18"/>
    <w:rsid w:val="00C703A2"/>
    <w:rsid w:val="00C7204A"/>
    <w:rsid w:val="00C77447"/>
    <w:rsid w:val="00C860EC"/>
    <w:rsid w:val="00CE5D8C"/>
    <w:rsid w:val="00D45BD7"/>
    <w:rsid w:val="00D71ADE"/>
    <w:rsid w:val="00DC794D"/>
    <w:rsid w:val="00E15C36"/>
    <w:rsid w:val="00E45845"/>
    <w:rsid w:val="00EA0902"/>
    <w:rsid w:val="00F856A0"/>
    <w:rsid w:val="00FB6CC4"/>
    <w:rsid w:val="00FC0089"/>
    <w:rsid w:val="00FF5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AE2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rdon-inc.com/company/sustain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5</Pages>
  <Words>1350</Words>
  <Characters>7817</Characters>
  <Application>Microsoft Office Word</Application>
  <DocSecurity>0</DocSecurity>
  <Lines>173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71</cp:revision>
  <dcterms:created xsi:type="dcterms:W3CDTF">2019-11-06T17:17:00Z</dcterms:created>
  <dcterms:modified xsi:type="dcterms:W3CDTF">2023-04-24T12:03:00Z</dcterms:modified>
</cp:coreProperties>
</file>